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附件1-1</w:t>
      </w:r>
    </w:p>
    <w:p>
      <w:pPr>
        <w:spacing w:after="156" w:afterLines="50"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广东生态工程职业学院社会服务项目经费预算表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882"/>
        <w:gridCol w:w="381"/>
        <w:gridCol w:w="186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18" w:type="dxa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5904" w:type="dxa"/>
            <w:gridSpan w:val="4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1882" w:type="dxa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项目总预算(万元)</w:t>
            </w:r>
          </w:p>
        </w:tc>
        <w:tc>
          <w:tcPr>
            <w:tcW w:w="1772" w:type="dxa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</w:t>
            </w:r>
          </w:p>
        </w:tc>
        <w:tc>
          <w:tcPr>
            <w:tcW w:w="1882" w:type="dxa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772" w:type="dxa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618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项目组成员</w:t>
            </w:r>
          </w:p>
        </w:tc>
        <w:tc>
          <w:tcPr>
            <w:tcW w:w="5904" w:type="dxa"/>
            <w:gridSpan w:val="4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项目起止时间</w:t>
            </w:r>
          </w:p>
        </w:tc>
        <w:tc>
          <w:tcPr>
            <w:tcW w:w="5904" w:type="dxa"/>
            <w:gridSpan w:val="4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项目资金来源单位</w:t>
            </w:r>
          </w:p>
        </w:tc>
        <w:tc>
          <w:tcPr>
            <w:tcW w:w="5904" w:type="dxa"/>
            <w:gridSpan w:val="4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项目经费支出预算（单位：万元）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支出内容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预算金额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1.学校管理费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校内举办项目，收取收入总额15%；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校外举办项目，收取收入总额10%。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2.直接成本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设备费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材料费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印刷费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劳务费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差旅费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会议费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出版费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外协费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专用材料费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业务接待费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专家咨询费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维修（护）费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办理技能证书费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测试化验加工费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国际合作与交流费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3.部门业务发展经费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部门业务发展经费不低于总收入8%（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×8%=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4.绩效奖励（含税）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不高于总收入扣除直接成本后的60%。根据粤生态职院 【2022】5号文件执行。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打印时请删除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 计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</w:pPr>
          </w:p>
        </w:tc>
        <w:tc>
          <w:tcPr>
            <w:tcW w:w="3641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auto"/>
              <w:rPr>
                <w:rFonts w:ascii="黑体" w:hAnsi="宋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color w:val="C00000"/>
                <w:sz w:val="22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8"/>
                <w:highlight w:val="none"/>
              </w:rPr>
              <w:t>本人承诺严格执行国家及学校相关制度及规定，自觉遵守学术道德规范，严格执行项目预算，不列支与项目无关的费用。如有违约，愿意承担包括学校追责在内的一切处罚。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项目负责人（签字）：  </w:t>
            </w:r>
          </w:p>
          <w:p>
            <w:pPr>
              <w:jc w:val="right"/>
              <w:rPr>
                <w:sz w:val="22"/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                   年   月   日 </w:t>
            </w:r>
          </w:p>
        </w:tc>
      </w:tr>
    </w:tbl>
    <w:p/>
    <w:p>
      <w:pPr>
        <w:ind w:right="480"/>
        <w:rPr>
          <w:rFonts w:ascii="宋体" w:hAnsi="宋体" w:cs="宋体"/>
          <w:sz w:val="24"/>
        </w:rPr>
      </w:pPr>
    </w:p>
    <w:p>
      <w:pPr>
        <w:ind w:righ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项目负责人所在部门</w:t>
      </w:r>
      <w:bookmarkStart w:id="0" w:name="_GoBack"/>
      <w:bookmarkEnd w:id="0"/>
      <w:r>
        <w:rPr>
          <w:rFonts w:hint="eastAsia" w:ascii="宋体" w:hAnsi="宋体" w:cs="宋体"/>
          <w:sz w:val="24"/>
        </w:rPr>
        <w:t>（盖章）：                   人力资源部(盖章)：</w:t>
      </w:r>
    </w:p>
    <w:p>
      <w:pPr>
        <w:ind w:righ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</w:t>
      </w:r>
    </w:p>
    <w:p>
      <w:pPr>
        <w:ind w:right="480"/>
        <w:rPr>
          <w:rFonts w:ascii="宋体" w:hAnsi="宋体" w:cs="宋体"/>
          <w:sz w:val="24"/>
        </w:rPr>
      </w:pPr>
    </w:p>
    <w:p>
      <w:pPr>
        <w:ind w:right="480"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</w:t>
      </w:r>
    </w:p>
    <w:p>
      <w:pPr>
        <w:ind w:firstLine="1440" w:firstLineChars="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年   月   日                             年    月    日  </w:t>
      </w:r>
    </w:p>
    <w:p>
      <w:pPr>
        <w:ind w:firstLine="4830" w:firstLineChars="2300"/>
        <w:rPr>
          <w:rFonts w:ascii="宋体" w:hAnsi="宋体" w:cs="宋体"/>
        </w:rPr>
      </w:pPr>
    </w:p>
    <w:p>
      <w:pPr>
        <w:ind w:firstLine="4830" w:firstLineChars="2300"/>
        <w:rPr>
          <w:rFonts w:ascii="宋体" w:hAnsi="宋体" w:cs="宋体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科研与校企合作管理中心(盖章):                   财务部(盖章)：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right"/>
        <w:rPr>
          <w:rFonts w:ascii="仿宋" w:hAnsi="仿宋" w:eastAsia="仿宋" w:cs="仿宋"/>
          <w:sz w:val="24"/>
        </w:rPr>
      </w:pPr>
      <w:r>
        <w:rPr>
          <w:rFonts w:hint="eastAsia" w:ascii="宋体" w:hAnsi="宋体" w:cs="宋体"/>
          <w:sz w:val="24"/>
        </w:rPr>
        <w:t xml:space="preserve">年   月   日                             年    月    日  </w:t>
      </w: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pacing w:val="-4"/>
        </w:rPr>
      </w:pPr>
      <w:r>
        <w:rPr>
          <w:rFonts w:hint="eastAsia" w:ascii="仿宋" w:hAnsi="仿宋" w:eastAsia="仿宋" w:cs="仿宋"/>
          <w:spacing w:val="-4"/>
        </w:rPr>
        <w:t>注：1. 经费支出内容与预算金额由项目负责人根据实际情况确定。</w:t>
      </w:r>
    </w:p>
    <w:p>
      <w:pPr>
        <w:ind w:firstLine="404" w:firstLineChars="200"/>
        <w:rPr>
          <w:rFonts w:ascii="仿宋" w:hAnsi="仿宋" w:eastAsia="仿宋" w:cs="仿宋"/>
          <w:spacing w:val="-4"/>
        </w:rPr>
      </w:pPr>
      <w:r>
        <w:rPr>
          <w:rFonts w:hint="eastAsia" w:ascii="仿宋" w:hAnsi="仿宋" w:eastAsia="仿宋" w:cs="仿宋"/>
          <w:spacing w:val="-4"/>
        </w:rPr>
        <w:t>2. 绩效奖励的提取比例自行确定，不能更改；提取金额按实到经费数入账时办理。</w:t>
      </w:r>
    </w:p>
    <w:p>
      <w:pPr>
        <w:ind w:firstLine="404" w:firstLineChars="200"/>
      </w:pPr>
      <w:r>
        <w:rPr>
          <w:rFonts w:hint="eastAsia" w:ascii="仿宋" w:hAnsi="仿宋" w:eastAsia="仿宋" w:cs="仿宋"/>
          <w:spacing w:val="-4"/>
        </w:rPr>
        <w:t>3.本表一式5份，项目负责人、项目负责人所在部门、科研与校企合作管理中心、人力资源部、财务部留存。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UxYWYyYjNmZGVkZDUwNDFkNGY5MzBmZmM2MWUifQ=="/>
  </w:docVars>
  <w:rsids>
    <w:rsidRoot w:val="010C797C"/>
    <w:rsid w:val="004F672C"/>
    <w:rsid w:val="00581D5F"/>
    <w:rsid w:val="009C3BB8"/>
    <w:rsid w:val="00C25417"/>
    <w:rsid w:val="00CA2163"/>
    <w:rsid w:val="010C797C"/>
    <w:rsid w:val="19974432"/>
    <w:rsid w:val="2BD837FF"/>
    <w:rsid w:val="2E56075F"/>
    <w:rsid w:val="309B702B"/>
    <w:rsid w:val="4099339A"/>
    <w:rsid w:val="591B3516"/>
    <w:rsid w:val="5B17498B"/>
    <w:rsid w:val="66EE2624"/>
    <w:rsid w:val="6A497AA1"/>
    <w:rsid w:val="6C6911E9"/>
    <w:rsid w:val="799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861</Characters>
  <Lines>7</Lines>
  <Paragraphs>2</Paragraphs>
  <TotalTime>23</TotalTime>
  <ScaleCrop>false</ScaleCrop>
  <LinksUpToDate>false</LinksUpToDate>
  <CharactersWithSpaces>1010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2022-10-24T14:11:00Z</dcterms:created>
  <dc:creator>董瑜</dc:creator>
  <cp:lastModifiedBy>王晓宇</cp:lastModifiedBy>
  <cp:lastPrinted>2022-10-25T10:09:00Z</cp:lastPrinted>
  <dcterms:modified xsi:type="dcterms:W3CDTF">2023-03-07T05:54:59Z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949FF51018024928B32C0636E24D8BFD</vt:lpwstr>
  </property>
</Properties>
</file>