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宋体" w:hAnsi="宋体" w:cs="宋体"/>
          <w:b/>
          <w:bCs/>
          <w:sz w:val="36"/>
          <w:szCs w:val="36"/>
        </w:rPr>
      </w:pPr>
      <w:r>
        <w:rPr>
          <w:rFonts w:hint="eastAsia" w:ascii="宋体" w:hAnsi="宋体" w:cs="宋体"/>
          <w:b/>
          <w:bCs/>
          <w:sz w:val="36"/>
          <w:szCs w:val="36"/>
        </w:rPr>
        <w:t>广东生态工程职业学院项目经费预算表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47"/>
        <w:gridCol w:w="2150"/>
        <w:gridCol w:w="373"/>
        <w:gridCol w:w="1826"/>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tcPr>
          <w:p>
            <w:pPr>
              <w:spacing w:line="480" w:lineRule="auto"/>
              <w:jc w:val="left"/>
              <w:rPr>
                <w:rFonts w:ascii="宋体" w:hAnsi="宋体" w:cs="宋体"/>
                <w:sz w:val="24"/>
              </w:rPr>
            </w:pPr>
            <w:r>
              <w:rPr>
                <w:rFonts w:hint="eastAsia" w:ascii="宋体" w:hAnsi="宋体" w:cs="宋体"/>
                <w:sz w:val="24"/>
              </w:rPr>
              <w:t>项目名称</w:t>
            </w:r>
          </w:p>
        </w:tc>
        <w:tc>
          <w:tcPr>
            <w:tcW w:w="6234" w:type="dxa"/>
            <w:gridSpan w:val="4"/>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tcPr>
          <w:p>
            <w:pPr>
              <w:spacing w:line="480" w:lineRule="auto"/>
              <w:jc w:val="left"/>
              <w:rPr>
                <w:rFonts w:ascii="宋体" w:hAnsi="宋体" w:cs="宋体"/>
                <w:sz w:val="24"/>
              </w:rPr>
            </w:pPr>
            <w:r>
              <w:rPr>
                <w:rFonts w:hint="eastAsia" w:ascii="宋体" w:hAnsi="宋体" w:cs="宋体"/>
                <w:sz w:val="24"/>
              </w:rPr>
              <w:t>项目资金来源单位</w:t>
            </w:r>
          </w:p>
        </w:tc>
        <w:tc>
          <w:tcPr>
            <w:tcW w:w="6234" w:type="dxa"/>
            <w:gridSpan w:val="4"/>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tcPr>
          <w:p>
            <w:pPr>
              <w:spacing w:line="480" w:lineRule="auto"/>
              <w:jc w:val="left"/>
              <w:rPr>
                <w:rFonts w:ascii="宋体" w:hAnsi="宋体" w:cs="宋体"/>
                <w:sz w:val="24"/>
              </w:rPr>
            </w:pPr>
            <w:r>
              <w:rPr>
                <w:rFonts w:hint="eastAsia" w:ascii="宋体" w:hAnsi="宋体" w:cs="宋体"/>
                <w:sz w:val="24"/>
              </w:rPr>
              <w:t>项目编号</w:t>
            </w:r>
          </w:p>
        </w:tc>
        <w:tc>
          <w:tcPr>
            <w:tcW w:w="2212" w:type="dxa"/>
          </w:tcPr>
          <w:p>
            <w:pPr>
              <w:spacing w:line="480" w:lineRule="auto"/>
              <w:rPr>
                <w:rFonts w:ascii="宋体" w:hAnsi="宋体" w:cs="宋体"/>
                <w:sz w:val="24"/>
              </w:rPr>
            </w:pPr>
          </w:p>
        </w:tc>
        <w:tc>
          <w:tcPr>
            <w:tcW w:w="2250" w:type="dxa"/>
            <w:gridSpan w:val="2"/>
          </w:tcPr>
          <w:p>
            <w:pPr>
              <w:spacing w:line="480" w:lineRule="auto"/>
              <w:jc w:val="left"/>
              <w:rPr>
                <w:rFonts w:ascii="宋体" w:hAnsi="宋体" w:cs="宋体"/>
                <w:sz w:val="24"/>
              </w:rPr>
            </w:pPr>
            <w:r>
              <w:rPr>
                <w:rFonts w:hint="eastAsia" w:ascii="宋体" w:hAnsi="宋体" w:cs="宋体"/>
                <w:sz w:val="24"/>
              </w:rPr>
              <w:t>项目总预算(万元)</w:t>
            </w:r>
          </w:p>
        </w:tc>
        <w:tc>
          <w:tcPr>
            <w:tcW w:w="1772"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tcPr>
          <w:p>
            <w:pPr>
              <w:spacing w:line="480" w:lineRule="auto"/>
              <w:jc w:val="left"/>
              <w:rPr>
                <w:rFonts w:ascii="宋体" w:hAnsi="宋体" w:cs="宋体"/>
                <w:sz w:val="24"/>
              </w:rPr>
            </w:pPr>
            <w:r>
              <w:rPr>
                <w:rFonts w:hint="eastAsia" w:ascii="宋体" w:hAnsi="宋体" w:cs="宋体"/>
                <w:sz w:val="24"/>
              </w:rPr>
              <w:t>所在部门</w:t>
            </w:r>
          </w:p>
        </w:tc>
        <w:tc>
          <w:tcPr>
            <w:tcW w:w="2212" w:type="dxa"/>
          </w:tcPr>
          <w:p>
            <w:pPr>
              <w:spacing w:line="480" w:lineRule="auto"/>
              <w:rPr>
                <w:rFonts w:ascii="宋体" w:hAnsi="宋体" w:cs="宋体"/>
                <w:sz w:val="24"/>
              </w:rPr>
            </w:pPr>
          </w:p>
        </w:tc>
        <w:tc>
          <w:tcPr>
            <w:tcW w:w="2250" w:type="dxa"/>
            <w:gridSpan w:val="2"/>
          </w:tcPr>
          <w:p>
            <w:pPr>
              <w:spacing w:line="480" w:lineRule="auto"/>
              <w:jc w:val="left"/>
              <w:rPr>
                <w:rFonts w:ascii="宋体" w:hAnsi="宋体" w:cs="宋体"/>
                <w:sz w:val="24"/>
              </w:rPr>
            </w:pPr>
            <w:r>
              <w:rPr>
                <w:rFonts w:hint="eastAsia" w:ascii="宋体" w:hAnsi="宋体" w:cs="宋体"/>
                <w:sz w:val="24"/>
              </w:rPr>
              <w:t>项目负责人</w:t>
            </w:r>
          </w:p>
        </w:tc>
        <w:tc>
          <w:tcPr>
            <w:tcW w:w="1772" w:type="dxa"/>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trPr>
        <w:tc>
          <w:tcPr>
            <w:tcW w:w="2288" w:type="dxa"/>
            <w:vAlign w:val="center"/>
          </w:tcPr>
          <w:p>
            <w:pPr>
              <w:spacing w:line="480" w:lineRule="auto"/>
              <w:jc w:val="left"/>
              <w:rPr>
                <w:rFonts w:ascii="宋体" w:hAnsi="宋体" w:cs="宋体"/>
                <w:sz w:val="24"/>
              </w:rPr>
            </w:pPr>
            <w:r>
              <w:rPr>
                <w:rFonts w:hint="eastAsia" w:ascii="宋体" w:hAnsi="宋体" w:cs="宋体"/>
                <w:sz w:val="24"/>
              </w:rPr>
              <w:t>项目组成员</w:t>
            </w:r>
          </w:p>
        </w:tc>
        <w:tc>
          <w:tcPr>
            <w:tcW w:w="6234" w:type="dxa"/>
            <w:gridSpan w:val="4"/>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480" w:lineRule="auto"/>
              <w:jc w:val="left"/>
              <w:rPr>
                <w:rFonts w:ascii="宋体" w:hAnsi="宋体" w:cs="宋体"/>
                <w:sz w:val="24"/>
              </w:rPr>
            </w:pPr>
            <w:r>
              <w:rPr>
                <w:rFonts w:hint="eastAsia" w:ascii="宋体" w:hAnsi="宋体" w:cs="宋体"/>
                <w:sz w:val="24"/>
              </w:rPr>
              <w:t>项目起止时间</w:t>
            </w:r>
          </w:p>
        </w:tc>
        <w:tc>
          <w:tcPr>
            <w:tcW w:w="6234" w:type="dxa"/>
            <w:gridSpan w:val="4"/>
          </w:tcPr>
          <w:p>
            <w:pPr>
              <w:spacing w:line="48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480" w:lineRule="auto"/>
              <w:jc w:val="left"/>
              <w:rPr>
                <w:rFonts w:ascii="宋体" w:hAnsi="宋体" w:cs="宋体"/>
                <w:sz w:val="24"/>
              </w:rPr>
            </w:pPr>
            <w:r>
              <w:rPr>
                <w:rFonts w:hint="eastAsia" w:ascii="宋体" w:hAnsi="宋体" w:cs="宋体"/>
                <w:sz w:val="24"/>
              </w:rPr>
              <w:t>项目类型</w:t>
            </w:r>
          </w:p>
        </w:tc>
        <w:tc>
          <w:tcPr>
            <w:tcW w:w="6234" w:type="dxa"/>
            <w:gridSpan w:val="4"/>
            <w:vAlign w:val="center"/>
          </w:tcPr>
          <w:p>
            <w:pPr>
              <w:keepNext w:val="0"/>
              <w:keepLines w:val="0"/>
              <w:pageBreakBefore w:val="0"/>
              <w:widowControl w:val="0"/>
              <w:tabs>
                <w:tab w:val="left" w:pos="929"/>
              </w:tabs>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cs="宋体"/>
                <w:sz w:val="24"/>
              </w:rPr>
              <w:sym w:font="Wingdings 2" w:char="00A3"/>
            </w:r>
            <w:r>
              <w:rPr>
                <w:rFonts w:hint="eastAsia" w:ascii="宋体" w:hAnsi="宋体" w:cs="宋体"/>
                <w:sz w:val="24"/>
              </w:rPr>
              <w:t>纵向课题</w:t>
            </w:r>
            <w:r>
              <w:rPr>
                <w:rFonts w:hint="eastAsia" w:ascii="宋体" w:hAnsi="宋体" w:cs="宋体"/>
                <w:sz w:val="24"/>
                <w:lang w:val="en-US" w:eastAsia="zh-CN"/>
              </w:rPr>
              <w:t xml:space="preserve"> </w:t>
            </w:r>
            <w:r>
              <w:rPr>
                <w:rFonts w:hint="eastAsia" w:ascii="宋体" w:hAnsi="宋体" w:cs="宋体"/>
                <w:sz w:val="24"/>
              </w:rPr>
              <w:sym w:font="Wingdings 2" w:char="00A3"/>
            </w:r>
            <w:r>
              <w:rPr>
                <w:rFonts w:hint="eastAsia" w:ascii="宋体" w:hAnsi="宋体" w:cs="宋体"/>
                <w:sz w:val="24"/>
                <w:lang w:val="en-US" w:eastAsia="zh-CN"/>
              </w:rPr>
              <w:t xml:space="preserve">横向课题 </w:t>
            </w:r>
            <w:r>
              <w:rPr>
                <w:rFonts w:hint="eastAsia" w:ascii="宋体" w:hAnsi="宋体" w:cs="宋体"/>
                <w:sz w:val="24"/>
              </w:rPr>
              <w:sym w:font="Wingdings 2" w:char="00A3"/>
            </w:r>
            <w:r>
              <w:rPr>
                <w:rFonts w:hint="eastAsia" w:ascii="宋体" w:hAnsi="宋体" w:cs="宋体"/>
                <w:sz w:val="24"/>
                <w:lang w:val="en-US" w:eastAsia="zh-CN"/>
              </w:rPr>
              <w:t>校内统筹安排资金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22" w:type="dxa"/>
            <w:gridSpan w:val="5"/>
          </w:tcPr>
          <w:p>
            <w:pPr>
              <w:spacing w:line="480" w:lineRule="auto"/>
              <w:jc w:val="center"/>
              <w:rPr>
                <w:rFonts w:ascii="宋体" w:hAnsi="宋体" w:cs="宋体"/>
                <w:sz w:val="24"/>
              </w:rPr>
            </w:pPr>
            <w:r>
              <w:rPr>
                <w:rFonts w:hint="eastAsia" w:ascii="宋体" w:hAnsi="宋体" w:cs="宋体"/>
                <w:sz w:val="24"/>
              </w:rPr>
              <w:t>项目经费支出预算（单位：万元）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ind w:right="480"/>
              <w:jc w:val="center"/>
              <w:rPr>
                <w:rFonts w:ascii="宋体" w:hAnsi="宋体" w:cs="宋体"/>
                <w:sz w:val="24"/>
              </w:rPr>
            </w:pPr>
            <w:r>
              <w:rPr>
                <w:rFonts w:hint="eastAsia" w:ascii="宋体" w:hAnsi="宋体" w:cs="宋体"/>
                <w:sz w:val="24"/>
              </w:rPr>
              <w:t xml:space="preserve">  支出内容</w:t>
            </w:r>
          </w:p>
        </w:tc>
        <w:tc>
          <w:tcPr>
            <w:tcW w:w="2593" w:type="dxa"/>
            <w:gridSpan w:val="2"/>
            <w:vAlign w:val="center"/>
          </w:tcPr>
          <w:p>
            <w:pPr>
              <w:spacing w:line="360" w:lineRule="auto"/>
              <w:ind w:right="480"/>
              <w:jc w:val="center"/>
              <w:rPr>
                <w:rFonts w:ascii="宋体" w:hAnsi="宋体" w:cs="宋体"/>
                <w:sz w:val="24"/>
              </w:rPr>
            </w:pPr>
            <w:r>
              <w:rPr>
                <w:rFonts w:hint="eastAsia" w:ascii="宋体" w:hAnsi="宋体" w:cs="宋体"/>
                <w:sz w:val="24"/>
              </w:rPr>
              <w:t xml:space="preserve">    预算金额</w:t>
            </w:r>
          </w:p>
        </w:tc>
        <w:tc>
          <w:tcPr>
            <w:tcW w:w="3641" w:type="dxa"/>
            <w:gridSpan w:val="2"/>
            <w:vAlign w:val="center"/>
          </w:tcPr>
          <w:p>
            <w:pPr>
              <w:spacing w:line="360" w:lineRule="auto"/>
              <w:ind w:right="480"/>
              <w:jc w:val="center"/>
              <w:rPr>
                <w:rFonts w:ascii="宋体" w:hAnsi="宋体" w:cs="宋体"/>
                <w:sz w:val="24"/>
              </w:rPr>
            </w:pPr>
            <w:r>
              <w:rPr>
                <w:rFonts w:hint="eastAsia" w:ascii="宋体" w:hAnsi="宋体" w:cs="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ind w:right="480"/>
              <w:rPr>
                <w:rFonts w:ascii="宋体" w:hAnsi="宋体" w:cs="宋体"/>
                <w:sz w:val="24"/>
              </w:rPr>
            </w:pPr>
            <w:r>
              <w:rPr>
                <w:rFonts w:hint="eastAsia" w:ascii="宋体" w:hAnsi="宋体" w:cs="宋体"/>
                <w:b/>
                <w:bCs/>
                <w:sz w:val="24"/>
              </w:rPr>
              <w:t>一、直接费用</w:t>
            </w:r>
          </w:p>
        </w:tc>
        <w:tc>
          <w:tcPr>
            <w:tcW w:w="2593" w:type="dxa"/>
            <w:gridSpan w:val="2"/>
          </w:tcPr>
          <w:p>
            <w:pPr>
              <w:spacing w:line="360" w:lineRule="auto"/>
              <w:rPr>
                <w:rFonts w:ascii="宋体" w:hAnsi="宋体" w:cs="宋体"/>
                <w:sz w:val="24"/>
              </w:rPr>
            </w:pPr>
          </w:p>
        </w:tc>
        <w:tc>
          <w:tcPr>
            <w:tcW w:w="3641" w:type="dxa"/>
            <w:gridSpan w:val="2"/>
            <w:vAlign w:val="center"/>
          </w:tcPr>
          <w:p>
            <w:pPr>
              <w:rPr>
                <w:rFonts w:hint="eastAsia" w:ascii="宋体" w:hAnsi="宋体" w:eastAsia="宋体" w:cs="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ind w:right="480"/>
              <w:rPr>
                <w:rFonts w:ascii="宋体" w:hAnsi="宋体" w:cs="宋体"/>
                <w:sz w:val="24"/>
              </w:rPr>
            </w:pPr>
            <w:r>
              <w:rPr>
                <w:rFonts w:hint="eastAsia" w:ascii="宋体" w:hAnsi="宋体" w:cs="宋体"/>
                <w:color w:val="000000"/>
                <w:sz w:val="24"/>
              </w:rPr>
              <w:t>（一）设备费合计</w:t>
            </w:r>
          </w:p>
        </w:tc>
        <w:tc>
          <w:tcPr>
            <w:tcW w:w="2593" w:type="dxa"/>
            <w:gridSpan w:val="2"/>
            <w:vAlign w:val="center"/>
          </w:tcPr>
          <w:p>
            <w:pPr>
              <w:spacing w:line="360" w:lineRule="auto"/>
              <w:jc w:val="center"/>
              <w:rPr>
                <w:rFonts w:ascii="宋体" w:hAnsi="宋体" w:cs="宋体"/>
                <w:sz w:val="24"/>
              </w:rPr>
            </w:pPr>
          </w:p>
        </w:tc>
        <w:tc>
          <w:tcPr>
            <w:tcW w:w="3641" w:type="dxa"/>
            <w:gridSpan w:val="2"/>
            <w:vAlign w:val="center"/>
          </w:tcPr>
          <w:p>
            <w:pPr>
              <w:spacing w:line="360" w:lineRule="auto"/>
              <w:ind w:right="48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ind w:right="480"/>
              <w:rPr>
                <w:rFonts w:ascii="宋体" w:hAnsi="宋体" w:cs="宋体"/>
                <w:color w:val="000000"/>
                <w:sz w:val="24"/>
              </w:rPr>
            </w:pPr>
            <w:r>
              <w:rPr>
                <w:rFonts w:hint="eastAsia" w:ascii="宋体" w:hAnsi="宋体" w:cs="宋体"/>
                <w:color w:val="000000"/>
                <w:sz w:val="24"/>
              </w:rPr>
              <w:t>1.设备购置费</w:t>
            </w:r>
          </w:p>
        </w:tc>
        <w:tc>
          <w:tcPr>
            <w:tcW w:w="2593" w:type="dxa"/>
            <w:gridSpan w:val="2"/>
            <w:vAlign w:val="center"/>
          </w:tcPr>
          <w:p>
            <w:pPr>
              <w:spacing w:line="360" w:lineRule="auto"/>
              <w:jc w:val="center"/>
              <w:rPr>
                <w:rFonts w:ascii="宋体" w:hAnsi="宋体" w:cs="宋体"/>
                <w:sz w:val="24"/>
              </w:rPr>
            </w:pPr>
          </w:p>
        </w:tc>
        <w:tc>
          <w:tcPr>
            <w:tcW w:w="3641" w:type="dxa"/>
            <w:gridSpan w:val="2"/>
            <w:vAlign w:val="center"/>
          </w:tcPr>
          <w:p>
            <w:pPr>
              <w:spacing w:line="360" w:lineRule="auto"/>
              <w:ind w:right="48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ind w:right="480"/>
              <w:rPr>
                <w:rFonts w:ascii="宋体" w:hAnsi="宋体" w:cs="宋体"/>
                <w:color w:val="000000"/>
                <w:sz w:val="24"/>
              </w:rPr>
            </w:pPr>
            <w:r>
              <w:rPr>
                <w:rFonts w:hint="eastAsia" w:ascii="宋体" w:hAnsi="宋体" w:cs="宋体"/>
                <w:color w:val="000000"/>
                <w:sz w:val="24"/>
              </w:rPr>
              <w:t>2.设备租赁费</w:t>
            </w:r>
          </w:p>
        </w:tc>
        <w:tc>
          <w:tcPr>
            <w:tcW w:w="2593" w:type="dxa"/>
            <w:gridSpan w:val="2"/>
            <w:vAlign w:val="center"/>
          </w:tcPr>
          <w:p>
            <w:pPr>
              <w:spacing w:line="360" w:lineRule="auto"/>
              <w:jc w:val="center"/>
              <w:rPr>
                <w:rFonts w:ascii="宋体" w:hAnsi="宋体" w:cs="宋体"/>
                <w:sz w:val="24"/>
              </w:rPr>
            </w:pPr>
          </w:p>
        </w:tc>
        <w:tc>
          <w:tcPr>
            <w:tcW w:w="3641" w:type="dxa"/>
            <w:gridSpan w:val="2"/>
            <w:vAlign w:val="center"/>
          </w:tcPr>
          <w:p>
            <w:pPr>
              <w:spacing w:line="360" w:lineRule="auto"/>
              <w:ind w:right="48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ind w:right="480"/>
              <w:jc w:val="both"/>
              <w:rPr>
                <w:rFonts w:ascii="宋体" w:hAnsi="宋体" w:cs="宋体"/>
                <w:color w:val="000000"/>
                <w:sz w:val="24"/>
              </w:rPr>
            </w:pPr>
            <w:r>
              <w:rPr>
                <w:rFonts w:hint="eastAsia" w:ascii="宋体" w:hAnsi="宋体" w:cs="宋体"/>
                <w:color w:val="000000"/>
                <w:sz w:val="24"/>
              </w:rPr>
              <w:t>3.维修（护）费</w:t>
            </w:r>
          </w:p>
        </w:tc>
        <w:tc>
          <w:tcPr>
            <w:tcW w:w="2593" w:type="dxa"/>
            <w:gridSpan w:val="2"/>
            <w:vAlign w:val="center"/>
          </w:tcPr>
          <w:p>
            <w:pPr>
              <w:spacing w:line="360" w:lineRule="auto"/>
              <w:jc w:val="center"/>
              <w:rPr>
                <w:rFonts w:ascii="宋体" w:hAnsi="宋体" w:cs="宋体"/>
                <w:sz w:val="24"/>
              </w:rPr>
            </w:pPr>
          </w:p>
        </w:tc>
        <w:tc>
          <w:tcPr>
            <w:tcW w:w="3641" w:type="dxa"/>
            <w:gridSpan w:val="2"/>
            <w:vAlign w:val="center"/>
          </w:tcPr>
          <w:p>
            <w:pPr>
              <w:spacing w:line="360" w:lineRule="auto"/>
              <w:ind w:right="48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ind w:right="480"/>
              <w:rPr>
                <w:rFonts w:ascii="宋体" w:hAnsi="宋体" w:cs="宋体"/>
                <w:color w:val="000000"/>
                <w:sz w:val="24"/>
              </w:rPr>
            </w:pPr>
            <w:r>
              <w:rPr>
                <w:rFonts w:hint="eastAsia" w:ascii="宋体" w:hAnsi="宋体" w:cs="宋体"/>
                <w:color w:val="000000"/>
                <w:sz w:val="24"/>
              </w:rPr>
              <w:t>（二）业务费合计</w:t>
            </w:r>
          </w:p>
        </w:tc>
        <w:tc>
          <w:tcPr>
            <w:tcW w:w="2593" w:type="dxa"/>
            <w:gridSpan w:val="2"/>
            <w:vAlign w:val="center"/>
          </w:tcPr>
          <w:p>
            <w:pPr>
              <w:spacing w:line="360" w:lineRule="auto"/>
              <w:jc w:val="center"/>
              <w:rPr>
                <w:rFonts w:ascii="宋体" w:hAnsi="宋体" w:cs="宋体"/>
                <w:sz w:val="24"/>
              </w:rPr>
            </w:pPr>
          </w:p>
        </w:tc>
        <w:tc>
          <w:tcPr>
            <w:tcW w:w="3641" w:type="dxa"/>
            <w:gridSpan w:val="2"/>
            <w:vAlign w:val="center"/>
          </w:tcPr>
          <w:p>
            <w:pPr>
              <w:spacing w:line="360" w:lineRule="auto"/>
              <w:ind w:right="480"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rPr>
                <w:rFonts w:ascii="宋体" w:hAnsi="宋体" w:cs="宋体"/>
                <w:color w:val="000000"/>
                <w:sz w:val="24"/>
              </w:rPr>
            </w:pPr>
            <w:r>
              <w:rPr>
                <w:rFonts w:hint="eastAsia" w:ascii="宋体" w:hAnsi="宋体" w:cs="宋体"/>
                <w:color w:val="000000"/>
                <w:sz w:val="24"/>
              </w:rPr>
              <w:t>1.材料费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2.测试化验加工费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3.燃料动力费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4.差旅费/</w:t>
            </w:r>
            <w:r>
              <w:rPr>
                <w:rFonts w:hint="eastAsia" w:ascii="宋体" w:hAnsi="宋体" w:cs="宋体"/>
                <w:sz w:val="24"/>
              </w:rPr>
              <w:t>培训费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r>
              <w:rPr>
                <w:rFonts w:hint="eastAsia" w:ascii="宋体" w:hAnsi="宋体" w:cs="宋体"/>
                <w:sz w:val="24"/>
              </w:rPr>
              <w:t>其中：培训费预计________万元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5.会议费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6.国际合作与交流费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7.出版/文献/信息传播/知识产权费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8.业务接待费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9.印刷费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left"/>
              <w:rPr>
                <w:rFonts w:ascii="宋体" w:hAnsi="宋体" w:cs="宋体"/>
                <w:color w:val="000000"/>
                <w:sz w:val="24"/>
              </w:rPr>
            </w:pPr>
            <w:r>
              <w:rPr>
                <w:rFonts w:hint="eastAsia" w:ascii="宋体" w:hAnsi="宋体" w:cs="宋体"/>
                <w:color w:val="000000"/>
                <w:sz w:val="24"/>
              </w:rPr>
              <w:t>10.其他支出</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rPr>
                <w:rFonts w:ascii="宋体" w:hAnsi="宋体" w:cs="宋体"/>
                <w:color w:val="000000"/>
                <w:sz w:val="24"/>
              </w:rPr>
            </w:pPr>
            <w:r>
              <w:rPr>
                <w:rFonts w:hint="eastAsia" w:ascii="宋体" w:hAnsi="宋体" w:cs="宋体"/>
                <w:color w:val="000000"/>
                <w:sz w:val="24"/>
              </w:rPr>
              <w:t>（三）直接人力资源成本费合计</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rPr>
                <w:rFonts w:ascii="宋体" w:hAnsi="宋体" w:cs="宋体"/>
                <w:color w:val="000000"/>
                <w:sz w:val="24"/>
              </w:rPr>
            </w:pPr>
            <w:r>
              <w:rPr>
                <w:rFonts w:hint="eastAsia" w:ascii="宋体" w:hAnsi="宋体" w:cs="宋体"/>
                <w:color w:val="000000"/>
                <w:sz w:val="24"/>
              </w:rPr>
              <w:t>1.聘用人员劳务费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rPr>
                <w:rFonts w:ascii="宋体" w:hAnsi="宋体" w:cs="宋体"/>
                <w:color w:val="000000"/>
                <w:sz w:val="24"/>
              </w:rPr>
            </w:pPr>
            <w:r>
              <w:rPr>
                <w:rFonts w:hint="eastAsia" w:ascii="宋体" w:hAnsi="宋体" w:cs="宋体"/>
                <w:sz w:val="24"/>
              </w:rPr>
              <w:t>2.专家咨询费</w:t>
            </w:r>
          </w:p>
        </w:tc>
        <w:tc>
          <w:tcPr>
            <w:tcW w:w="2593" w:type="dxa"/>
            <w:gridSpan w:val="2"/>
            <w:vAlign w:val="center"/>
          </w:tcPr>
          <w:p>
            <w:pPr>
              <w:spacing w:line="360" w:lineRule="auto"/>
              <w:jc w:val="center"/>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rPr>
                <w:rFonts w:ascii="宋体" w:hAnsi="宋体" w:cs="宋体"/>
                <w:color w:val="000000"/>
                <w:sz w:val="24"/>
              </w:rPr>
            </w:pPr>
            <w:r>
              <w:rPr>
                <w:rFonts w:hint="eastAsia" w:ascii="宋体" w:hAnsi="宋体" w:cs="宋体"/>
                <w:color w:val="000000"/>
                <w:sz w:val="24"/>
              </w:rPr>
              <w:t>3.劳务费</w:t>
            </w:r>
          </w:p>
        </w:tc>
        <w:tc>
          <w:tcPr>
            <w:tcW w:w="2593" w:type="dxa"/>
            <w:gridSpan w:val="2"/>
          </w:tcPr>
          <w:p>
            <w:pPr>
              <w:spacing w:line="360" w:lineRule="auto"/>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 w:hRule="atLeast"/>
        </w:trPr>
        <w:tc>
          <w:tcPr>
            <w:tcW w:w="2288" w:type="dxa"/>
            <w:vAlign w:val="center"/>
          </w:tcPr>
          <w:p>
            <w:pPr>
              <w:spacing w:line="360" w:lineRule="auto"/>
              <w:rPr>
                <w:rFonts w:ascii="宋体" w:hAnsi="宋体" w:cs="宋体"/>
                <w:color w:val="000000"/>
                <w:sz w:val="24"/>
              </w:rPr>
            </w:pPr>
            <w:r>
              <w:rPr>
                <w:rFonts w:hint="eastAsia" w:ascii="宋体" w:hAnsi="宋体" w:cs="宋体"/>
                <w:b/>
                <w:bCs/>
                <w:sz w:val="24"/>
              </w:rPr>
              <w:t>二、间接费用</w:t>
            </w:r>
            <w:r>
              <w:rPr>
                <w:rFonts w:hint="eastAsia" w:ascii="宋体" w:hAnsi="宋体" w:cs="宋体"/>
                <w:b/>
                <w:bCs/>
                <w:color w:val="000000"/>
                <w:sz w:val="24"/>
              </w:rPr>
              <w:t xml:space="preserve"> </w:t>
            </w:r>
          </w:p>
        </w:tc>
        <w:tc>
          <w:tcPr>
            <w:tcW w:w="2593" w:type="dxa"/>
            <w:gridSpan w:val="2"/>
          </w:tcPr>
          <w:p>
            <w:pPr>
              <w:spacing w:line="360" w:lineRule="auto"/>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rPr>
                <w:rFonts w:ascii="宋体" w:hAnsi="宋体" w:cs="宋体"/>
                <w:color w:val="000000"/>
                <w:sz w:val="24"/>
              </w:rPr>
            </w:pPr>
            <w:r>
              <w:rPr>
                <w:rFonts w:hint="eastAsia" w:ascii="宋体" w:hAnsi="宋体" w:cs="宋体"/>
                <w:color w:val="000000"/>
                <w:sz w:val="24"/>
              </w:rPr>
              <w:t>1.学校管理费</w:t>
            </w:r>
          </w:p>
        </w:tc>
        <w:tc>
          <w:tcPr>
            <w:tcW w:w="2593" w:type="dxa"/>
            <w:gridSpan w:val="2"/>
          </w:tcPr>
          <w:p>
            <w:pPr>
              <w:spacing w:line="360" w:lineRule="auto"/>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rPr>
                <w:rFonts w:ascii="宋体" w:hAnsi="宋体" w:cs="宋体"/>
                <w:sz w:val="24"/>
              </w:rPr>
            </w:pPr>
            <w:r>
              <w:rPr>
                <w:rFonts w:hint="eastAsia" w:ascii="宋体" w:hAnsi="宋体" w:cs="宋体"/>
                <w:sz w:val="24"/>
              </w:rPr>
              <w:t>2.部门业务发展经费</w:t>
            </w:r>
          </w:p>
        </w:tc>
        <w:tc>
          <w:tcPr>
            <w:tcW w:w="2593" w:type="dxa"/>
            <w:gridSpan w:val="2"/>
          </w:tcPr>
          <w:p>
            <w:pPr>
              <w:spacing w:line="360" w:lineRule="auto"/>
              <w:rPr>
                <w:rFonts w:ascii="宋体" w:hAnsi="宋体" w:cs="宋体"/>
                <w:sz w:val="24"/>
              </w:rPr>
            </w:pPr>
          </w:p>
        </w:tc>
        <w:tc>
          <w:tcPr>
            <w:tcW w:w="3641"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rPr>
                <w:rFonts w:ascii="宋体" w:hAnsi="宋体" w:cs="宋体"/>
                <w:color w:val="000000"/>
                <w:sz w:val="24"/>
              </w:rPr>
            </w:pPr>
            <w:r>
              <w:rPr>
                <w:rFonts w:hint="eastAsia" w:ascii="宋体" w:hAnsi="宋体" w:cs="宋体"/>
                <w:color w:val="000000"/>
                <w:sz w:val="24"/>
              </w:rPr>
              <w:t>3.绩效奖励</w:t>
            </w:r>
          </w:p>
        </w:tc>
        <w:tc>
          <w:tcPr>
            <w:tcW w:w="2593" w:type="dxa"/>
            <w:gridSpan w:val="2"/>
          </w:tcPr>
          <w:p>
            <w:pPr>
              <w:spacing w:line="360" w:lineRule="auto"/>
              <w:rPr>
                <w:rFonts w:ascii="宋体" w:hAnsi="宋体" w:cs="宋体"/>
                <w:sz w:val="24"/>
              </w:rPr>
            </w:pPr>
          </w:p>
        </w:tc>
        <w:tc>
          <w:tcPr>
            <w:tcW w:w="3641"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288" w:type="dxa"/>
            <w:vAlign w:val="center"/>
          </w:tcPr>
          <w:p>
            <w:pPr>
              <w:spacing w:line="360" w:lineRule="auto"/>
              <w:jc w:val="center"/>
              <w:rPr>
                <w:rFonts w:ascii="宋体" w:hAnsi="宋体" w:cs="宋体"/>
                <w:sz w:val="24"/>
              </w:rPr>
            </w:pPr>
            <w:r>
              <w:rPr>
                <w:rFonts w:hint="eastAsia" w:ascii="宋体" w:hAnsi="宋体" w:cs="宋体"/>
                <w:b/>
                <w:bCs/>
                <w:sz w:val="24"/>
              </w:rPr>
              <w:t>合 计</w:t>
            </w:r>
          </w:p>
        </w:tc>
        <w:tc>
          <w:tcPr>
            <w:tcW w:w="2593" w:type="dxa"/>
            <w:gridSpan w:val="2"/>
          </w:tcPr>
          <w:p>
            <w:pPr>
              <w:spacing w:line="360" w:lineRule="auto"/>
              <w:rPr>
                <w:rFonts w:ascii="宋体" w:hAnsi="宋体" w:cs="宋体"/>
                <w:sz w:val="24"/>
              </w:rPr>
            </w:pPr>
          </w:p>
        </w:tc>
        <w:tc>
          <w:tcPr>
            <w:tcW w:w="3641" w:type="dxa"/>
            <w:gridSpan w:val="2"/>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trPr>
        <w:tc>
          <w:tcPr>
            <w:tcW w:w="8522" w:type="dxa"/>
            <w:gridSpan w:val="5"/>
            <w:vAlign w:val="center"/>
          </w:tcPr>
          <w:p>
            <w:pPr>
              <w:spacing w:line="360" w:lineRule="auto"/>
              <w:rPr>
                <w:rFonts w:ascii="宋体" w:hAnsi="宋体" w:cs="宋体"/>
                <w:b/>
                <w:bCs/>
                <w:sz w:val="24"/>
              </w:rPr>
            </w:pPr>
            <w:r>
              <w:rPr>
                <w:rFonts w:hint="eastAsia" w:ascii="宋体" w:hAnsi="宋体" w:cs="宋体"/>
                <w:sz w:val="24"/>
              </w:rPr>
              <w:t xml:space="preserve">     本人承诺严格执行国家及学校相关制度及规定，自觉遵守学术道德规范，严格执行项目预算，不列支与项目无关的费用。如有违约，愿意承担包括学校追责在内的一切处罚。</w:t>
            </w:r>
          </w:p>
          <w:p>
            <w:pPr>
              <w:jc w:val="center"/>
              <w:rPr>
                <w:rFonts w:ascii="宋体" w:hAnsi="宋体" w:cs="宋体"/>
                <w:sz w:val="24"/>
              </w:rPr>
            </w:pPr>
            <w:r>
              <w:rPr>
                <w:rFonts w:hint="eastAsia" w:ascii="宋体" w:hAnsi="宋体" w:cs="宋体"/>
                <w:sz w:val="24"/>
              </w:rPr>
              <w:t xml:space="preserve">                    项目负责人（签字）：  </w:t>
            </w:r>
          </w:p>
          <w:p>
            <w:pPr>
              <w:jc w:val="right"/>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 </w:t>
            </w:r>
          </w:p>
        </w:tc>
      </w:tr>
    </w:tbl>
    <w:p>
      <w:pPr>
        <w:rPr>
          <w:rFonts w:ascii="宋体" w:hAnsi="宋体" w:cs="宋体"/>
          <w:sz w:val="24"/>
        </w:rPr>
      </w:pPr>
    </w:p>
    <w:p>
      <w:pPr>
        <w:rPr>
          <w:rFonts w:ascii="宋体" w:hAnsi="宋体" w:cs="宋体"/>
          <w:sz w:val="24"/>
        </w:rPr>
      </w:pPr>
      <w:r>
        <w:rPr>
          <w:rFonts w:hint="eastAsia" w:ascii="宋体" w:hAnsi="宋体" w:cs="宋体"/>
          <w:sz w:val="24"/>
        </w:rPr>
        <w:t xml:space="preserve">  </w:t>
      </w:r>
    </w:p>
    <w:p>
      <w:pPr>
        <w:jc w:val="left"/>
        <w:rPr>
          <w:rFonts w:ascii="宋体" w:hAnsi="宋体" w:cs="宋体"/>
          <w:sz w:val="24"/>
        </w:rPr>
      </w:pPr>
      <w:r>
        <w:rPr>
          <w:rFonts w:hint="eastAsia" w:ascii="宋体" w:hAnsi="宋体" w:cs="宋体"/>
          <w:sz w:val="24"/>
        </w:rPr>
        <w:t>科研与校企合作管理中心(盖章):                 财务部(盖章)：</w:t>
      </w:r>
    </w:p>
    <w:p>
      <w:pPr>
        <w:ind w:right="480"/>
        <w:rPr>
          <w:rFonts w:ascii="宋体" w:hAnsi="宋体" w:cs="宋体"/>
          <w:sz w:val="24"/>
        </w:rPr>
      </w:pPr>
    </w:p>
    <w:p>
      <w:pPr>
        <w:ind w:right="480"/>
        <w:rPr>
          <w:rFonts w:ascii="宋体" w:hAnsi="宋体" w:cs="宋体"/>
          <w:sz w:val="24"/>
        </w:rPr>
      </w:pPr>
      <w:r>
        <w:rPr>
          <w:rFonts w:hint="eastAsia" w:ascii="宋体" w:hAnsi="宋体" w:cs="宋体"/>
          <w:sz w:val="24"/>
        </w:rPr>
        <w:t xml:space="preserve">        </w:t>
      </w:r>
    </w:p>
    <w:p>
      <w:pPr>
        <w:ind w:right="480" w:firstLine="600" w:firstLineChars="250"/>
        <w:rPr>
          <w:rFonts w:ascii="宋体" w:hAnsi="宋体" w:cs="宋体"/>
          <w:sz w:val="24"/>
        </w:rPr>
      </w:pPr>
      <w:r>
        <w:rPr>
          <w:rFonts w:hint="eastAsia" w:ascii="宋体" w:hAnsi="宋体" w:cs="宋体"/>
          <w:sz w:val="24"/>
        </w:rPr>
        <w:t xml:space="preserve">                  </w:t>
      </w:r>
    </w:p>
    <w:p>
      <w:pPr>
        <w:ind w:firstLine="1680" w:firstLineChars="700"/>
        <w:rPr>
          <w:rFonts w:ascii="仿宋" w:hAnsi="仿宋" w:eastAsia="仿宋" w:cs="仿宋"/>
          <w:sz w:val="24"/>
        </w:rPr>
      </w:pPr>
      <w:r>
        <w:rPr>
          <w:rFonts w:hint="eastAsia" w:ascii="宋体" w:hAnsi="宋体" w:cs="宋体"/>
          <w:sz w:val="24"/>
        </w:rPr>
        <w:t xml:space="preserve">年    月    日                          年     月    日   </w:t>
      </w:r>
    </w:p>
    <w:p>
      <w:pPr>
        <w:jc w:val="left"/>
        <w:rPr>
          <w:rFonts w:ascii="仿宋" w:hAnsi="仿宋" w:eastAsia="仿宋" w:cs="仿宋"/>
          <w:sz w:val="24"/>
        </w:rPr>
      </w:pPr>
    </w:p>
    <w:p>
      <w:pPr>
        <w:jc w:val="left"/>
        <w:rPr>
          <w:rFonts w:ascii="仿宋" w:hAnsi="仿宋" w:eastAsia="仿宋" w:cs="仿宋"/>
          <w:spacing w:val="-4"/>
        </w:rPr>
      </w:pPr>
      <w:r>
        <w:rPr>
          <w:rFonts w:hint="eastAsia" w:ascii="仿宋" w:hAnsi="仿宋" w:eastAsia="仿宋" w:cs="仿宋"/>
          <w:spacing w:val="-4"/>
        </w:rPr>
        <w:t>注：1. 经费支出内容与预算金额由项目负责人根据实际情况确定；</w:t>
      </w:r>
    </w:p>
    <w:p>
      <w:pPr>
        <w:numPr>
          <w:ilvl w:val="0"/>
          <w:numId w:val="1"/>
        </w:numPr>
      </w:pPr>
      <w:r>
        <w:rPr>
          <w:rFonts w:hint="eastAsia" w:ascii="仿宋" w:hAnsi="仿宋" w:eastAsia="仿宋" w:cs="仿宋"/>
          <w:spacing w:val="-4"/>
        </w:rPr>
        <w:t>本表</w:t>
      </w:r>
      <w:r>
        <w:rPr>
          <w:rFonts w:hint="eastAsia" w:ascii="仿宋" w:hAnsi="仿宋" w:eastAsia="仿宋" w:cs="仿宋"/>
          <w:spacing w:val="-4"/>
          <w:lang w:val="en-US" w:eastAsia="zh-CN"/>
        </w:rPr>
        <w:t>线上审批通过后</w:t>
      </w:r>
      <w:r>
        <w:rPr>
          <w:rFonts w:hint="eastAsia" w:ascii="仿宋" w:hAnsi="仿宋" w:eastAsia="仿宋" w:cs="仿宋"/>
          <w:spacing w:val="-4"/>
        </w:rPr>
        <w:t>双面打印，一式</w:t>
      </w:r>
      <w:r>
        <w:rPr>
          <w:rFonts w:hint="eastAsia" w:ascii="仿宋" w:hAnsi="仿宋" w:eastAsia="仿宋" w:cs="仿宋"/>
          <w:spacing w:val="-4"/>
          <w:lang w:val="en-US" w:eastAsia="zh-CN"/>
        </w:rPr>
        <w:t>2</w:t>
      </w:r>
      <w:r>
        <w:rPr>
          <w:rFonts w:hint="eastAsia" w:ascii="仿宋" w:hAnsi="仿宋" w:eastAsia="仿宋" w:cs="仿宋"/>
          <w:spacing w:val="-4"/>
        </w:rPr>
        <w:t>份，</w:t>
      </w:r>
      <w:r>
        <w:rPr>
          <w:rFonts w:hint="eastAsia" w:ascii="仿宋" w:hAnsi="仿宋" w:eastAsia="仿宋" w:cs="仿宋"/>
          <w:spacing w:val="-4"/>
          <w:lang w:val="en-US" w:eastAsia="zh-CN"/>
        </w:rPr>
        <w:t>用印后</w:t>
      </w:r>
      <w:r>
        <w:rPr>
          <w:rFonts w:hint="eastAsia" w:ascii="仿宋" w:hAnsi="仿宋" w:eastAsia="仿宋" w:cs="仿宋"/>
          <w:spacing w:val="-4"/>
        </w:rPr>
        <w:t>分别由项目负责人、财务部留存。</w:t>
      </w:r>
    </w:p>
    <w:p>
      <w:pPr>
        <w:ind w:left="420"/>
        <w:rPr>
          <w:rFonts w:ascii="仿宋" w:hAnsi="仿宋" w:eastAsia="仿宋" w:cs="仿宋"/>
          <w:spacing w:val="-4"/>
        </w:rPr>
      </w:pPr>
    </w:p>
    <w:p>
      <w:pPr>
        <w:ind w:firstLine="480" w:firstLineChars="200"/>
        <w:jc w:val="left"/>
        <w:rPr>
          <w:rFonts w:hint="eastAsia" w:ascii="宋体" w:hAnsi="宋体" w:cs="宋体"/>
          <w:sz w:val="24"/>
        </w:rPr>
      </w:pPr>
    </w:p>
    <w:p>
      <w:pPr>
        <w:ind w:firstLine="480" w:firstLineChars="200"/>
        <w:jc w:val="left"/>
        <w:rPr>
          <w:rFonts w:hint="eastAsia" w:ascii="宋体" w:hAnsi="宋体" w:cs="宋体"/>
          <w:sz w:val="24"/>
        </w:rPr>
      </w:pPr>
    </w:p>
    <w:p>
      <w:pPr>
        <w:ind w:firstLine="480" w:firstLineChars="200"/>
        <w:jc w:val="left"/>
        <w:rPr>
          <w:rFonts w:hint="eastAsia" w:ascii="宋体" w:hAnsi="宋体" w:cs="宋体"/>
          <w:sz w:val="24"/>
        </w:rPr>
      </w:pPr>
    </w:p>
    <w:p>
      <w:pPr>
        <w:ind w:firstLine="480" w:firstLineChars="200"/>
        <w:jc w:val="left"/>
        <w:rPr>
          <w:rFonts w:hint="eastAsia" w:ascii="宋体" w:hAnsi="宋体" w:cs="宋体"/>
          <w:sz w:val="24"/>
        </w:rPr>
      </w:pPr>
    </w:p>
    <w:p>
      <w:pPr>
        <w:ind w:firstLine="480" w:firstLineChars="200"/>
        <w:jc w:val="left"/>
        <w:rPr>
          <w:rFonts w:ascii="宋体" w:hAnsi="宋体" w:cs="宋体"/>
          <w:sz w:val="24"/>
        </w:rPr>
      </w:pPr>
      <w:bookmarkStart w:id="0" w:name="_GoBack"/>
      <w:bookmarkEnd w:id="0"/>
      <w:r>
        <w:rPr>
          <w:rFonts w:hint="eastAsia" w:ascii="宋体" w:hAnsi="宋体" w:cs="宋体"/>
          <w:sz w:val="24"/>
        </w:rPr>
        <w:t>附件</w:t>
      </w:r>
    </w:p>
    <w:p>
      <w:pPr>
        <w:pStyle w:val="2"/>
        <w:spacing w:before="0" w:after="0" w:line="240" w:lineRule="auto"/>
        <w:jc w:val="center"/>
        <w:rPr>
          <w:rFonts w:hint="eastAsia"/>
          <w:sz w:val="32"/>
          <w:szCs w:val="20"/>
        </w:rPr>
      </w:pPr>
    </w:p>
    <w:p>
      <w:pPr>
        <w:pStyle w:val="2"/>
        <w:spacing w:before="0" w:after="0" w:line="240" w:lineRule="auto"/>
        <w:jc w:val="center"/>
        <w:rPr>
          <w:sz w:val="32"/>
          <w:szCs w:val="20"/>
        </w:rPr>
      </w:pPr>
      <w:r>
        <w:rPr>
          <w:rFonts w:hint="eastAsia"/>
          <w:sz w:val="32"/>
          <w:szCs w:val="20"/>
        </w:rPr>
        <w:t>支出内容填报参考</w:t>
      </w:r>
    </w:p>
    <w:p>
      <w:pPr>
        <w:ind w:firstLine="560" w:firstLineChars="200"/>
        <w:jc w:val="left"/>
        <w:rPr>
          <w:rFonts w:ascii="宋体" w:hAnsi="宋体" w:cs="宋体"/>
          <w:sz w:val="28"/>
          <w:szCs w:val="28"/>
        </w:rPr>
      </w:pPr>
      <w:r>
        <w:rPr>
          <w:rFonts w:ascii="宋体" w:hAnsi="宋体" w:cs="宋体"/>
          <w:sz w:val="28"/>
          <w:szCs w:val="28"/>
        </w:rPr>
        <w:t>项目资金分为直接费用和间接费用</w:t>
      </w:r>
      <w:r>
        <w:rPr>
          <w:rFonts w:hint="eastAsia" w:ascii="宋体" w:hAnsi="宋体" w:cs="宋体"/>
          <w:sz w:val="28"/>
          <w:szCs w:val="28"/>
        </w:rPr>
        <w:t>。</w:t>
      </w:r>
    </w:p>
    <w:p>
      <w:pPr>
        <w:ind w:firstLine="560" w:firstLineChars="200"/>
        <w:jc w:val="left"/>
        <w:rPr>
          <w:rFonts w:ascii="宋体" w:hAnsi="宋体" w:cs="宋体"/>
          <w:sz w:val="28"/>
          <w:szCs w:val="28"/>
        </w:rPr>
      </w:pPr>
      <w:r>
        <w:rPr>
          <w:rFonts w:hint="eastAsia" w:ascii="宋体" w:hAnsi="宋体" w:cs="宋体"/>
          <w:sz w:val="28"/>
          <w:szCs w:val="28"/>
        </w:rPr>
        <w:t>直接费用包括设备费、业务费、直接人力资源成本费。</w:t>
      </w:r>
    </w:p>
    <w:p>
      <w:pPr>
        <w:numPr>
          <w:ilvl w:val="0"/>
          <w:numId w:val="2"/>
        </w:numPr>
        <w:ind w:firstLine="280" w:firstLineChars="100"/>
        <w:jc w:val="left"/>
        <w:rPr>
          <w:rFonts w:ascii="宋体" w:hAnsi="宋体" w:cs="宋体"/>
          <w:sz w:val="28"/>
          <w:szCs w:val="28"/>
        </w:rPr>
      </w:pPr>
      <w:r>
        <w:rPr>
          <w:rFonts w:hint="eastAsia" w:ascii="宋体" w:hAnsi="宋体" w:cs="宋体"/>
          <w:sz w:val="28"/>
          <w:szCs w:val="28"/>
        </w:rPr>
        <w:t>设备费。主要列支项目实施过程中购置或试制专用仪器设备，对现有仪器设备进行升级改造，以及租赁外单位仪器设备而发生的费用。与科研项目直接相关的计算类仪器设备、软件工具，及仪器设备的租赁、现有仪器设备的升级改造等支出均归在设备费科目列支。</w:t>
      </w:r>
    </w:p>
    <w:p>
      <w:pPr>
        <w:ind w:firstLine="560"/>
        <w:jc w:val="left"/>
        <w:rPr>
          <w:rFonts w:ascii="宋体" w:hAnsi="宋体" w:cs="宋体"/>
          <w:sz w:val="28"/>
          <w:szCs w:val="28"/>
          <w:highlight w:val="yellow"/>
        </w:rPr>
      </w:pPr>
      <w:r>
        <w:rPr>
          <w:rFonts w:hint="eastAsia" w:ascii="宋体" w:hAnsi="宋体" w:cs="宋体"/>
          <w:sz w:val="28"/>
          <w:szCs w:val="28"/>
          <w:highlight w:val="yellow"/>
        </w:rPr>
        <w:t>设备购置费：在项目实施过程中购置或试制专用仪器设备。</w:t>
      </w:r>
    </w:p>
    <w:p>
      <w:pPr>
        <w:ind w:firstLine="560" w:firstLineChars="200"/>
        <w:jc w:val="left"/>
        <w:rPr>
          <w:rFonts w:ascii="宋体" w:hAnsi="宋体" w:cs="宋体"/>
          <w:sz w:val="28"/>
          <w:szCs w:val="28"/>
          <w:highlight w:val="yellow"/>
        </w:rPr>
      </w:pPr>
      <w:r>
        <w:rPr>
          <w:rFonts w:hint="eastAsia" w:ascii="宋体" w:hAnsi="宋体" w:cs="宋体"/>
          <w:sz w:val="28"/>
          <w:szCs w:val="28"/>
          <w:highlight w:val="yellow"/>
        </w:rPr>
        <w:t>设备租赁费：在项目实施过程中，租赁外单位仪器设备而发生的费用。</w:t>
      </w:r>
    </w:p>
    <w:p>
      <w:pPr>
        <w:ind w:firstLine="560"/>
        <w:jc w:val="left"/>
        <w:rPr>
          <w:rFonts w:ascii="宋体" w:hAnsi="宋体" w:cs="宋体"/>
          <w:sz w:val="28"/>
          <w:szCs w:val="28"/>
          <w:highlight w:val="yellow"/>
        </w:rPr>
      </w:pPr>
      <w:r>
        <w:rPr>
          <w:rFonts w:ascii="宋体" w:hAnsi="宋体" w:cs="宋体"/>
          <w:sz w:val="28"/>
          <w:szCs w:val="28"/>
          <w:highlight w:val="yellow"/>
        </w:rPr>
        <w:t>维修（护）费：</w:t>
      </w:r>
      <w:r>
        <w:rPr>
          <w:rFonts w:hint="eastAsia" w:ascii="宋体" w:hAnsi="宋体" w:cs="宋体"/>
          <w:sz w:val="28"/>
          <w:szCs w:val="28"/>
          <w:highlight w:val="yellow"/>
        </w:rPr>
        <w:t>对现有仪器设备进行升级改造、修理、维护费用。</w:t>
      </w:r>
    </w:p>
    <w:p>
      <w:pPr>
        <w:ind w:firstLine="280" w:firstLineChars="100"/>
        <w:jc w:val="left"/>
        <w:rPr>
          <w:rFonts w:ascii="宋体" w:hAnsi="宋体" w:cs="宋体"/>
          <w:sz w:val="28"/>
          <w:szCs w:val="28"/>
        </w:rPr>
      </w:pPr>
      <w:r>
        <w:rPr>
          <w:rFonts w:hint="eastAsia" w:ascii="宋体" w:hAnsi="宋体" w:cs="宋体"/>
          <w:sz w:val="28"/>
          <w:szCs w:val="28"/>
        </w:rPr>
        <w:t>（二）业务费。主要列支项目实施过程中发生的材料、测试化验加工、燃料动力、差旅/会议/国际合作交流、出版/文献/信息传播/知识产权事务等费用，以及其他支出。</w:t>
      </w:r>
    </w:p>
    <w:p>
      <w:pPr>
        <w:ind w:firstLine="560" w:firstLineChars="200"/>
        <w:jc w:val="left"/>
        <w:rPr>
          <w:rFonts w:ascii="宋体" w:hAnsi="宋体" w:cs="宋体"/>
          <w:sz w:val="28"/>
          <w:szCs w:val="28"/>
        </w:rPr>
      </w:pPr>
      <w:r>
        <w:rPr>
          <w:rFonts w:hint="eastAsia" w:ascii="宋体" w:hAnsi="宋体" w:cs="宋体"/>
          <w:sz w:val="28"/>
          <w:szCs w:val="28"/>
        </w:rPr>
        <w:t>材料费：在项目研究过程中消耗的各种原材料、辅助材料、低值易耗品等的采购及运输、装卸、整理、回收处理等费用。</w:t>
      </w:r>
    </w:p>
    <w:p>
      <w:pPr>
        <w:ind w:firstLine="560" w:firstLineChars="200"/>
        <w:jc w:val="left"/>
        <w:rPr>
          <w:rFonts w:ascii="宋体" w:hAnsi="宋体" w:cs="宋体"/>
          <w:sz w:val="28"/>
          <w:szCs w:val="28"/>
        </w:rPr>
      </w:pPr>
      <w:r>
        <w:rPr>
          <w:rFonts w:hint="eastAsia" w:ascii="宋体" w:hAnsi="宋体" w:cs="宋体"/>
          <w:sz w:val="28"/>
          <w:szCs w:val="28"/>
        </w:rPr>
        <w:t>测试化验加工费：在项目研究过程中支付给外单位或依托单位内部检测机构的检验、测试、化验及加工等费用，非独立核算的内部检测机构应按规定明确检测费用标准。</w:t>
      </w:r>
    </w:p>
    <w:p>
      <w:pPr>
        <w:ind w:firstLine="560" w:firstLineChars="200"/>
        <w:jc w:val="left"/>
        <w:rPr>
          <w:rFonts w:ascii="宋体" w:hAnsi="宋体" w:cs="宋体"/>
          <w:sz w:val="28"/>
          <w:szCs w:val="28"/>
        </w:rPr>
      </w:pPr>
      <w:r>
        <w:rPr>
          <w:rFonts w:hint="eastAsia" w:ascii="宋体" w:hAnsi="宋体" w:cs="宋体"/>
          <w:sz w:val="28"/>
          <w:szCs w:val="28"/>
        </w:rPr>
        <w:t>燃料动力费：在项目研究过程中相关大型仪器设备、专用科学装置等运行发生的可以单独计量的水、电、气、燃料消耗费用等。</w:t>
      </w:r>
    </w:p>
    <w:p>
      <w:pPr>
        <w:ind w:firstLine="560" w:firstLineChars="200"/>
        <w:jc w:val="left"/>
        <w:rPr>
          <w:rFonts w:ascii="宋体" w:hAnsi="宋体" w:cs="宋体"/>
          <w:sz w:val="28"/>
          <w:szCs w:val="28"/>
        </w:rPr>
      </w:pPr>
      <w:r>
        <w:rPr>
          <w:rFonts w:hint="eastAsia" w:ascii="宋体" w:hAnsi="宋体" w:cs="宋体"/>
          <w:sz w:val="28"/>
          <w:szCs w:val="28"/>
        </w:rPr>
        <w:t>差旅费：在项目研究过程中开展科学实验（试验）、科学考察、业务调研、学术交流、业务培训等所发生的外埠差旅费、住宿费、伙食补助费和市内交通费。</w:t>
      </w:r>
    </w:p>
    <w:p>
      <w:pPr>
        <w:ind w:firstLine="560" w:firstLineChars="200"/>
        <w:jc w:val="left"/>
        <w:rPr>
          <w:rFonts w:ascii="宋体" w:hAnsi="宋体" w:cs="宋体"/>
          <w:sz w:val="28"/>
          <w:szCs w:val="28"/>
          <w:highlight w:val="yellow"/>
        </w:rPr>
      </w:pPr>
      <w:r>
        <w:rPr>
          <w:rFonts w:hint="eastAsia" w:ascii="宋体" w:hAnsi="宋体" w:cs="宋体"/>
          <w:sz w:val="28"/>
          <w:szCs w:val="28"/>
        </w:rPr>
        <w:t>会议费：组织开展学术研讨、咨询以及协调项目研究工作等活动而发生的会议费用；</w:t>
      </w:r>
      <w:r>
        <w:rPr>
          <w:rFonts w:hint="eastAsia" w:ascii="宋体" w:hAnsi="宋体" w:cs="宋体"/>
          <w:sz w:val="28"/>
          <w:szCs w:val="28"/>
          <w:highlight w:val="yellow"/>
        </w:rPr>
        <w:t>因科研活动实际需求，邀请国内专家、学者和有关人员参加由其主办的会议等，对确需负担的城市间交通费、国际差旅费可在此项列支。</w:t>
      </w:r>
    </w:p>
    <w:p>
      <w:pPr>
        <w:ind w:firstLine="560" w:firstLineChars="200"/>
        <w:jc w:val="left"/>
        <w:rPr>
          <w:rFonts w:ascii="宋体" w:hAnsi="宋体" w:cs="宋体"/>
          <w:sz w:val="28"/>
          <w:szCs w:val="28"/>
        </w:rPr>
      </w:pPr>
      <w:r>
        <w:rPr>
          <w:rFonts w:hint="eastAsia" w:ascii="宋体" w:hAnsi="宋体" w:cs="宋体"/>
          <w:sz w:val="28"/>
          <w:szCs w:val="28"/>
        </w:rPr>
        <w:t>国际合作交流费：项目研究人员出国、赴港澳台、外国专家来华、港澳台专家来内地工作以及开展学术交流的费用等。</w:t>
      </w:r>
      <w:r>
        <w:rPr>
          <w:rFonts w:hint="eastAsia" w:ascii="宋体" w:hAnsi="宋体" w:cs="宋体"/>
          <w:sz w:val="28"/>
          <w:szCs w:val="28"/>
          <w:highlight w:val="yellow"/>
        </w:rPr>
        <w:t>因科研活动实际需求，邀请国外专家、学者和有关人员参加由其主办的会议等，对确需负担的城市间交通费、国际差旅费可在此项列支。</w:t>
      </w:r>
    </w:p>
    <w:p>
      <w:pPr>
        <w:ind w:firstLine="560"/>
        <w:jc w:val="left"/>
        <w:rPr>
          <w:rFonts w:ascii="宋体" w:hAnsi="宋体" w:cs="宋体"/>
          <w:sz w:val="28"/>
          <w:szCs w:val="28"/>
        </w:rPr>
      </w:pPr>
      <w:r>
        <w:rPr>
          <w:rFonts w:hint="eastAsia" w:ascii="宋体" w:hAnsi="宋体" w:cs="宋体"/>
          <w:sz w:val="28"/>
          <w:szCs w:val="28"/>
        </w:rPr>
        <w:t>出版/文献/信息传播/知识产权费：在项目研究过程中，需要支付的出版费、资料费、专用软件购买费、文献检索费、专业通信费、专利申请及其他知识产权事务等费用。</w:t>
      </w:r>
    </w:p>
    <w:p>
      <w:pPr>
        <w:ind w:firstLine="560"/>
        <w:jc w:val="left"/>
        <w:rPr>
          <w:rFonts w:ascii="宋体" w:hAnsi="宋体" w:cs="宋体"/>
          <w:sz w:val="28"/>
          <w:szCs w:val="28"/>
          <w:highlight w:val="red"/>
        </w:rPr>
      </w:pPr>
      <w:r>
        <w:rPr>
          <w:rFonts w:hint="eastAsia" w:ascii="宋体" w:hAnsi="宋体" w:cs="宋体"/>
          <w:sz w:val="28"/>
          <w:szCs w:val="28"/>
          <w:highlight w:val="red"/>
        </w:rPr>
        <w:t>业务接待费：规定开支的各类业务接待(含外宾接待)费用。</w:t>
      </w:r>
    </w:p>
    <w:p>
      <w:pPr>
        <w:ind w:firstLine="560"/>
        <w:jc w:val="left"/>
        <w:rPr>
          <w:rFonts w:ascii="宋体" w:hAnsi="宋体" w:cs="宋体"/>
          <w:sz w:val="28"/>
          <w:szCs w:val="28"/>
          <w:highlight w:val="yellow"/>
        </w:rPr>
      </w:pPr>
      <w:r>
        <w:rPr>
          <w:rFonts w:hint="eastAsia" w:ascii="宋体" w:hAnsi="宋体" w:cs="宋体"/>
          <w:sz w:val="28"/>
          <w:szCs w:val="28"/>
          <w:highlight w:val="yellow"/>
        </w:rPr>
        <w:t>印刷费：在项目研究过程中产生的印刷费支出</w:t>
      </w:r>
      <w:r>
        <w:rPr>
          <w:rFonts w:hint="eastAsia" w:ascii="宋体" w:hAnsi="宋体" w:cs="宋体"/>
          <w:sz w:val="28"/>
          <w:szCs w:val="28"/>
          <w:highlight w:val="yellow"/>
          <w:lang w:eastAsia="zh-CN"/>
        </w:rPr>
        <w:t>，，</w:t>
      </w:r>
      <w:r>
        <w:rPr>
          <w:rFonts w:hint="eastAsia" w:ascii="宋体" w:hAnsi="宋体" w:cs="宋体"/>
          <w:sz w:val="28"/>
          <w:szCs w:val="28"/>
          <w:highlight w:val="yellow"/>
          <w:lang w:val="en-US" w:eastAsia="zh-CN"/>
        </w:rPr>
        <w:t>必须定点采购。</w:t>
      </w:r>
    </w:p>
    <w:p>
      <w:pPr>
        <w:jc w:val="left"/>
        <w:rPr>
          <w:rFonts w:ascii="宋体" w:hAnsi="宋体" w:cs="宋体"/>
          <w:sz w:val="28"/>
          <w:szCs w:val="28"/>
        </w:rPr>
      </w:pPr>
      <w:r>
        <w:rPr>
          <w:rFonts w:hint="eastAsia" w:ascii="宋体" w:hAnsi="宋体" w:cs="宋体"/>
          <w:sz w:val="28"/>
          <w:szCs w:val="28"/>
        </w:rPr>
        <w:t>　　其他支出：项目研究过程中发生的除上述费用之外的其他支出以及不可预见支出。</w:t>
      </w:r>
    </w:p>
    <w:p>
      <w:pPr>
        <w:numPr>
          <w:ilvl w:val="0"/>
          <w:numId w:val="3"/>
        </w:numPr>
        <w:jc w:val="left"/>
        <w:rPr>
          <w:rFonts w:ascii="宋体" w:hAnsi="宋体" w:cs="宋体"/>
          <w:sz w:val="28"/>
          <w:szCs w:val="28"/>
        </w:rPr>
      </w:pPr>
      <w:r>
        <w:rPr>
          <w:rFonts w:hint="eastAsia" w:ascii="宋体" w:hAnsi="宋体" w:cs="宋体"/>
          <w:sz w:val="28"/>
          <w:szCs w:val="28"/>
        </w:rPr>
        <w:t>直接人力资源成本费。在项目实施过程中支付给参与项目研究的科研人员、科研辅助人员的工资性支出或劳务支出，以及专家咨询支出。</w:t>
      </w:r>
    </w:p>
    <w:p>
      <w:pPr>
        <w:ind w:firstLine="560" w:firstLineChars="200"/>
        <w:jc w:val="left"/>
        <w:rPr>
          <w:rFonts w:ascii="宋体" w:hAnsi="宋体" w:cs="宋体"/>
          <w:sz w:val="28"/>
          <w:szCs w:val="28"/>
        </w:rPr>
      </w:pPr>
      <w:r>
        <w:rPr>
          <w:rFonts w:hint="eastAsia" w:ascii="宋体" w:hAnsi="宋体" w:cs="宋体"/>
          <w:sz w:val="28"/>
          <w:szCs w:val="28"/>
        </w:rPr>
        <w:t>项目聘用人员的劳务开支标准，参照当地科学研究和技术服务业从业人员平均工资水平，根据项目聘用人员在项目研究中承担的工作任务确定。项目承担单位为参与项目研究的科研人员及科研辅助人员缴纳的社会保险补助、住房公积金等可纳入直接人力资源成本费科目列支。项目聘用的研究人员和科研辅助人员依法与项目承担单位签订合同（协议）。</w:t>
      </w:r>
    </w:p>
    <w:p>
      <w:pPr>
        <w:ind w:firstLine="560" w:firstLineChars="200"/>
        <w:jc w:val="left"/>
        <w:rPr>
          <w:rFonts w:ascii="宋体" w:hAnsi="宋体" w:cs="宋体"/>
          <w:sz w:val="28"/>
          <w:szCs w:val="28"/>
        </w:rPr>
      </w:pPr>
      <w:r>
        <w:rPr>
          <w:rFonts w:hint="eastAsia" w:ascii="宋体" w:hAnsi="宋体" w:cs="宋体"/>
          <w:sz w:val="28"/>
          <w:szCs w:val="28"/>
        </w:rPr>
        <w:t>专家咨询费：在项目研究过程中支付给临时聘请的咨询专家的费用，专家咨询费不得支付给参与项目管理相关工作人员。</w:t>
      </w:r>
    </w:p>
    <w:p>
      <w:pPr>
        <w:ind w:firstLine="560" w:firstLineChars="200"/>
        <w:jc w:val="left"/>
        <w:rPr>
          <w:rFonts w:ascii="宋体" w:hAnsi="宋体" w:cs="宋体"/>
          <w:sz w:val="28"/>
          <w:szCs w:val="28"/>
          <w:highlight w:val="yellow"/>
        </w:rPr>
      </w:pPr>
      <w:r>
        <w:rPr>
          <w:rFonts w:hint="eastAsia" w:ascii="宋体" w:hAnsi="宋体" w:cs="宋体"/>
          <w:sz w:val="28"/>
          <w:szCs w:val="28"/>
          <w:highlight w:val="yellow"/>
        </w:rPr>
        <w:t>劳务费：支付外单位和个人的劳务费用，如临时聘用人员、钟点工工资。</w:t>
      </w:r>
    </w:p>
    <w:p>
      <w:pPr>
        <w:ind w:firstLine="560" w:firstLineChars="200"/>
        <w:jc w:val="left"/>
        <w:rPr>
          <w:rFonts w:ascii="宋体" w:hAnsi="宋体" w:cs="宋体"/>
          <w:sz w:val="24"/>
        </w:rPr>
      </w:pPr>
      <w:r>
        <w:rPr>
          <w:rFonts w:ascii="宋体" w:hAnsi="宋体" w:cs="宋体"/>
          <w:sz w:val="28"/>
          <w:szCs w:val="28"/>
        </w:rPr>
        <w:t>间接费用是指项目承担单位在组织实施项目过程中发生的无法直接列支的相关费用，主要用于补偿项目承担单位为了项目研究提供的现有仪器设备及房屋，水、电、气、暖消耗，有关提高科研管理、服务能力等费用，以及绩效支出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433D3"/>
    <w:multiLevelType w:val="singleLevel"/>
    <w:tmpl w:val="8B5433D3"/>
    <w:lvl w:ilvl="0" w:tentative="0">
      <w:start w:val="3"/>
      <w:numFmt w:val="chineseCounting"/>
      <w:suff w:val="nothing"/>
      <w:lvlText w:val="（%1）"/>
      <w:lvlJc w:val="left"/>
      <w:pPr>
        <w:ind w:left="280" w:firstLine="0"/>
      </w:pPr>
      <w:rPr>
        <w:rFonts w:hint="eastAsia"/>
      </w:rPr>
    </w:lvl>
  </w:abstractNum>
  <w:abstractNum w:abstractNumId="1">
    <w:nsid w:val="B1EBC3C8"/>
    <w:multiLevelType w:val="singleLevel"/>
    <w:tmpl w:val="B1EBC3C8"/>
    <w:lvl w:ilvl="0" w:tentative="0">
      <w:start w:val="2"/>
      <w:numFmt w:val="decimal"/>
      <w:suff w:val="space"/>
      <w:lvlText w:val="%1."/>
      <w:lvlJc w:val="left"/>
      <w:pPr>
        <w:ind w:left="420" w:firstLine="0"/>
      </w:pPr>
    </w:lvl>
  </w:abstractNum>
  <w:abstractNum w:abstractNumId="2">
    <w:nsid w:val="E48BC7CB"/>
    <w:multiLevelType w:val="singleLevel"/>
    <w:tmpl w:val="E48BC7C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zUxYWYyYjNmZGVkZDUwNDFkNGY5MzBmZmM2MWUifQ=="/>
  </w:docVars>
  <w:rsids>
    <w:rsidRoot w:val="010C797C"/>
    <w:rsid w:val="001427A2"/>
    <w:rsid w:val="00485562"/>
    <w:rsid w:val="004F672C"/>
    <w:rsid w:val="00562A47"/>
    <w:rsid w:val="00581D5F"/>
    <w:rsid w:val="005B54B4"/>
    <w:rsid w:val="006E35D4"/>
    <w:rsid w:val="009C3BB8"/>
    <w:rsid w:val="00B25B84"/>
    <w:rsid w:val="00C25417"/>
    <w:rsid w:val="00CA2163"/>
    <w:rsid w:val="00D04A0C"/>
    <w:rsid w:val="00DF039C"/>
    <w:rsid w:val="010C797C"/>
    <w:rsid w:val="038B39AD"/>
    <w:rsid w:val="047F7AC8"/>
    <w:rsid w:val="0A7E1D45"/>
    <w:rsid w:val="0E7B1EBF"/>
    <w:rsid w:val="13F67F03"/>
    <w:rsid w:val="16C64858"/>
    <w:rsid w:val="198820DE"/>
    <w:rsid w:val="19974432"/>
    <w:rsid w:val="1A3B6599"/>
    <w:rsid w:val="288E018F"/>
    <w:rsid w:val="2BD837FF"/>
    <w:rsid w:val="2E56075F"/>
    <w:rsid w:val="309B702B"/>
    <w:rsid w:val="34A93A72"/>
    <w:rsid w:val="34F17D17"/>
    <w:rsid w:val="359C0069"/>
    <w:rsid w:val="35DF103A"/>
    <w:rsid w:val="388C54AA"/>
    <w:rsid w:val="390769AC"/>
    <w:rsid w:val="3A843E82"/>
    <w:rsid w:val="3BD43D46"/>
    <w:rsid w:val="3DE2000A"/>
    <w:rsid w:val="4099339A"/>
    <w:rsid w:val="42ED6563"/>
    <w:rsid w:val="4B0C5C86"/>
    <w:rsid w:val="4C1F7022"/>
    <w:rsid w:val="4D8C48FA"/>
    <w:rsid w:val="50466608"/>
    <w:rsid w:val="524E4C50"/>
    <w:rsid w:val="591B3516"/>
    <w:rsid w:val="59767D70"/>
    <w:rsid w:val="625D412A"/>
    <w:rsid w:val="62652A1A"/>
    <w:rsid w:val="66507267"/>
    <w:rsid w:val="66EE2624"/>
    <w:rsid w:val="67A346E6"/>
    <w:rsid w:val="68540929"/>
    <w:rsid w:val="6A497AA1"/>
    <w:rsid w:val="6ABF389E"/>
    <w:rsid w:val="6B924704"/>
    <w:rsid w:val="6C6911E9"/>
    <w:rsid w:val="6C8B0552"/>
    <w:rsid w:val="6D09680D"/>
    <w:rsid w:val="6DE21DDB"/>
    <w:rsid w:val="6EF10CC0"/>
    <w:rsid w:val="752E06CB"/>
    <w:rsid w:val="75991864"/>
    <w:rsid w:val="77F97614"/>
    <w:rsid w:val="799B6558"/>
    <w:rsid w:val="7ACA3634"/>
    <w:rsid w:val="7B2848C4"/>
    <w:rsid w:val="7E0650DF"/>
    <w:rsid w:val="7F8548A0"/>
    <w:rsid w:val="7FE5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1"/>
    <w:autoRedefine/>
    <w:semiHidden/>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autoRedefine/>
    <w:qFormat/>
    <w:uiPriority w:val="0"/>
    <w:rPr>
      <w:rFonts w:ascii="Times New Roman" w:hAnsi="Times New Roman"/>
      <w:kern w:val="2"/>
      <w:sz w:val="18"/>
      <w:szCs w:val="18"/>
    </w:rPr>
  </w:style>
  <w:style w:type="character" w:customStyle="1" w:styleId="10">
    <w:name w:val="页脚 Char"/>
    <w:basedOn w:val="8"/>
    <w:link w:val="4"/>
    <w:autoRedefine/>
    <w:qFormat/>
    <w:uiPriority w:val="0"/>
    <w:rPr>
      <w:rFonts w:ascii="Times New Roman" w:hAnsi="Times New Roman"/>
      <w:kern w:val="2"/>
      <w:sz w:val="18"/>
      <w:szCs w:val="18"/>
    </w:rPr>
  </w:style>
  <w:style w:type="character" w:customStyle="1" w:styleId="11">
    <w:name w:val="标题 2 Char"/>
    <w:basedOn w:val="8"/>
    <w:link w:val="3"/>
    <w:autoRedefine/>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1860</Words>
  <Characters>1889</Characters>
  <Lines>16</Lines>
  <Paragraphs>4</Paragraphs>
  <TotalTime>11</TotalTime>
  <ScaleCrop>false</ScaleCrop>
  <LinksUpToDate>false</LinksUpToDate>
  <CharactersWithSpaces>2069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2023-09-20T03:18:00Z</dcterms:created>
  <dc:creator>董瑜</dc:creator>
  <cp:lastModifiedBy>王晓宇</cp:lastModifiedBy>
  <cp:lastPrinted>2023-09-20T02:58:00Z</cp:lastPrinted>
  <dcterms:modified xsi:type="dcterms:W3CDTF">2024-01-22T07:18:10Z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2A7241EA7EEA4F6BB20217BA2C0FE683_13</vt:lpwstr>
  </property>
</Properties>
</file>