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0"/>
          <w:lang w:val="en-US" w:eastAsia="zh-CN"/>
        </w:rPr>
        <w:t>请购单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申请部门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填表日期：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年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月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日</w:t>
      </w:r>
    </w:p>
    <w:tbl>
      <w:tblPr>
        <w:tblStyle w:val="8"/>
        <w:tblpPr w:leftFromText="180" w:rightFromText="180" w:vertAnchor="text" w:horzAnchor="page" w:tblpX="1252" w:tblpY="277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7"/>
        <w:gridCol w:w="1363"/>
        <w:gridCol w:w="937"/>
        <w:gridCol w:w="1275"/>
        <w:gridCol w:w="788"/>
        <w:gridCol w:w="1300"/>
        <w:gridCol w:w="97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0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经费来源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是否列入年度预算：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批意见</w:t>
            </w:r>
          </w:p>
        </w:tc>
        <w:tc>
          <w:tcPr>
            <w:tcW w:w="2600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院领导：</w:t>
            </w:r>
          </w:p>
        </w:tc>
        <w:tc>
          <w:tcPr>
            <w:tcW w:w="3000" w:type="dxa"/>
            <w:gridSpan w:val="3"/>
            <w:vMerge w:val="restart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财务部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3775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  <w:t>使用部门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gridSpan w:val="3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3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vertAlign w:val="baseline"/>
                <w:lang w:val="en-US" w:eastAsia="zh-CN"/>
              </w:rPr>
              <w:t>归口管理部门：</w:t>
            </w: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资产管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员：                                                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请购人：</w:t>
      </w:r>
    </w:p>
    <w:sectPr>
      <w:pgSz w:w="11906" w:h="16838"/>
      <w:pgMar w:top="400" w:right="1080" w:bottom="5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F0"/>
    <w:rsid w:val="00042223"/>
    <w:rsid w:val="00056DD2"/>
    <w:rsid w:val="0010335D"/>
    <w:rsid w:val="00164BEB"/>
    <w:rsid w:val="001A277B"/>
    <w:rsid w:val="001D4C51"/>
    <w:rsid w:val="00220A0F"/>
    <w:rsid w:val="002262EB"/>
    <w:rsid w:val="00246AB6"/>
    <w:rsid w:val="00290BCB"/>
    <w:rsid w:val="002C12AD"/>
    <w:rsid w:val="002F6FF9"/>
    <w:rsid w:val="003751F7"/>
    <w:rsid w:val="00375562"/>
    <w:rsid w:val="00377CBD"/>
    <w:rsid w:val="00427BC7"/>
    <w:rsid w:val="00450F8A"/>
    <w:rsid w:val="004B0E79"/>
    <w:rsid w:val="005A1E94"/>
    <w:rsid w:val="005F7449"/>
    <w:rsid w:val="00600023"/>
    <w:rsid w:val="006F0BE6"/>
    <w:rsid w:val="006F44D8"/>
    <w:rsid w:val="006F78DF"/>
    <w:rsid w:val="007048AC"/>
    <w:rsid w:val="007B4044"/>
    <w:rsid w:val="00896655"/>
    <w:rsid w:val="008E4024"/>
    <w:rsid w:val="0095448C"/>
    <w:rsid w:val="009C7D78"/>
    <w:rsid w:val="00A93E33"/>
    <w:rsid w:val="00A971A8"/>
    <w:rsid w:val="00B34F5C"/>
    <w:rsid w:val="00B8338C"/>
    <w:rsid w:val="00C559F5"/>
    <w:rsid w:val="00CC4700"/>
    <w:rsid w:val="00E2777A"/>
    <w:rsid w:val="00E358F0"/>
    <w:rsid w:val="00EE2040"/>
    <w:rsid w:val="00F23416"/>
    <w:rsid w:val="00F5252C"/>
    <w:rsid w:val="05C05726"/>
    <w:rsid w:val="05F02CD0"/>
    <w:rsid w:val="07710E9B"/>
    <w:rsid w:val="08A266B4"/>
    <w:rsid w:val="0BE44CFC"/>
    <w:rsid w:val="13A1488A"/>
    <w:rsid w:val="14767415"/>
    <w:rsid w:val="15B65312"/>
    <w:rsid w:val="16CD2618"/>
    <w:rsid w:val="20684309"/>
    <w:rsid w:val="208948DF"/>
    <w:rsid w:val="32887E0F"/>
    <w:rsid w:val="32A57DA8"/>
    <w:rsid w:val="388D338E"/>
    <w:rsid w:val="39CD0C65"/>
    <w:rsid w:val="3A797F48"/>
    <w:rsid w:val="3BF118CF"/>
    <w:rsid w:val="3E173BCD"/>
    <w:rsid w:val="4B5117B2"/>
    <w:rsid w:val="4CF4263A"/>
    <w:rsid w:val="4CFE2C7C"/>
    <w:rsid w:val="597F1CE7"/>
    <w:rsid w:val="5C481690"/>
    <w:rsid w:val="61993DDA"/>
    <w:rsid w:val="62B200B0"/>
    <w:rsid w:val="66605BAD"/>
    <w:rsid w:val="69116FE8"/>
    <w:rsid w:val="71B31439"/>
    <w:rsid w:val="75384A19"/>
    <w:rsid w:val="7C9B453E"/>
    <w:rsid w:val="7EB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7">
    <w:name w:val="hwyang"/>
    <w:basedOn w:val="1"/>
    <w:qFormat/>
    <w:uiPriority w:val="0"/>
    <w:pPr>
      <w:spacing w:line="360" w:lineRule="auto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2020-10-26T03:37:00Z</dcterms:created>
  <dc:creator>cw</dc:creator>
  <cp:lastModifiedBy>cw</cp:lastModifiedBy>
  <cp:lastPrinted>2021-12-29T07:47:00Z</cp:lastPrinted>
  <dcterms:modified xsi:type="dcterms:W3CDTF">2022-06-17T02:26:17Z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