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0"/>
        <w:jc w:val="center"/>
        <w:rPr>
          <w:rFonts w:hint="eastAsia" w:ascii="楷体_GB2312" w:eastAsia="楷体_GB2312"/>
          <w:b/>
          <w:sz w:val="36"/>
        </w:rPr>
      </w:pPr>
      <w:r>
        <w:rPr>
          <w:rFonts w:hint="eastAsia" w:ascii="楷体_GB2312" w:eastAsia="楷体_GB2312"/>
          <w:b/>
          <w:sz w:val="36"/>
        </w:rPr>
        <w:t>广东生态工程职业学院学生转专业申请表</w:t>
      </w:r>
    </w:p>
    <w:tbl>
      <w:tblPr>
        <w:tblStyle w:val="2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0"/>
        <w:gridCol w:w="900"/>
        <w:gridCol w:w="977"/>
        <w:gridCol w:w="1260"/>
        <w:gridCol w:w="2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入学年月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现所在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5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申请转入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学院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5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  <w:jc w:val="center"/>
        </w:trPr>
        <w:tc>
          <w:tcPr>
            <w:tcW w:w="8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简述申请理由、奖励、科研论文等情况(可另附申请书，奖励、论文等附复印件)</w:t>
            </w:r>
          </w:p>
          <w:p>
            <w:pPr>
              <w:widowControl/>
              <w:ind w:left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ind w:left="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ind w:left="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left="0"/>
              <w:jc w:val="left"/>
              <w:rPr>
                <w:rFonts w:ascii="宋体" w:hAnsi="宋体"/>
                <w:sz w:val="24"/>
              </w:rPr>
            </w:pPr>
          </w:p>
          <w:p>
            <w:pPr>
              <w:ind w:left="0"/>
              <w:rPr>
                <w:rFonts w:hint="eastAsia" w:ascii="宋体" w:hAnsi="宋体"/>
                <w:sz w:val="24"/>
              </w:rPr>
            </w:pPr>
          </w:p>
          <w:p>
            <w:pPr>
              <w:ind w:left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学生签名：         家长签名：(或另附同意书)：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  <w:jc w:val="center"/>
        </w:trPr>
        <w:tc>
          <w:tcPr>
            <w:tcW w:w="8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sz w:val="24"/>
              </w:rPr>
              <w:t>意见：</w:t>
            </w:r>
          </w:p>
          <w:p>
            <w:pPr>
              <w:ind w:left="0"/>
              <w:rPr>
                <w:rFonts w:hint="eastAsia" w:ascii="宋体" w:hAnsi="宋体"/>
                <w:sz w:val="24"/>
              </w:rPr>
            </w:pPr>
          </w:p>
          <w:p>
            <w:pPr>
              <w:ind w:left="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852"/>
                <w:tab w:val="left" w:pos="6312"/>
              </w:tabs>
              <w:ind w:left="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3852"/>
                <w:tab w:val="left" w:pos="6312"/>
              </w:tabs>
              <w:ind w:left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签章：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  <w:jc w:val="center"/>
        </w:trPr>
        <w:tc>
          <w:tcPr>
            <w:tcW w:w="8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sz w:val="24"/>
              </w:rPr>
              <w:t>意见：</w:t>
            </w:r>
          </w:p>
          <w:p>
            <w:pPr>
              <w:ind w:left="0"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□同意。建议转入                   专业          年级学习。</w:t>
            </w:r>
          </w:p>
          <w:p>
            <w:pPr>
              <w:ind w:left="0" w:firstLine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□不同意。理由：</w:t>
            </w:r>
          </w:p>
          <w:p>
            <w:pPr>
              <w:ind w:left="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4752"/>
              </w:tabs>
              <w:ind w:left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签章：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  <w:jc w:val="center"/>
        </w:trPr>
        <w:tc>
          <w:tcPr>
            <w:tcW w:w="8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教务部审核：</w:t>
            </w:r>
          </w:p>
          <w:p>
            <w:pPr>
              <w:ind w:left="0"/>
              <w:rPr>
                <w:rFonts w:hint="eastAsia" w:ascii="宋体" w:hAnsi="宋体"/>
                <w:sz w:val="24"/>
              </w:rPr>
            </w:pPr>
          </w:p>
          <w:p>
            <w:pPr>
              <w:ind w:left="0"/>
              <w:rPr>
                <w:rFonts w:hint="eastAsia" w:ascii="宋体" w:hAnsi="宋体"/>
                <w:sz w:val="24"/>
              </w:rPr>
            </w:pPr>
          </w:p>
          <w:p>
            <w:pPr>
              <w:ind w:left="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6192"/>
              </w:tabs>
              <w:ind w:left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签章：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  <w:jc w:val="center"/>
        </w:trPr>
        <w:tc>
          <w:tcPr>
            <w:tcW w:w="8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领导</w:t>
            </w:r>
            <w:r>
              <w:rPr>
                <w:rFonts w:hint="eastAsia" w:ascii="宋体" w:hAnsi="宋体"/>
                <w:sz w:val="24"/>
              </w:rPr>
              <w:t>审批意见：</w:t>
            </w:r>
          </w:p>
          <w:p>
            <w:pPr>
              <w:ind w:left="0"/>
              <w:rPr>
                <w:rFonts w:hint="eastAsia" w:ascii="宋体" w:hAnsi="宋体"/>
                <w:sz w:val="24"/>
              </w:rPr>
            </w:pPr>
          </w:p>
          <w:p>
            <w:pPr>
              <w:ind w:left="0"/>
              <w:rPr>
                <w:rFonts w:hint="eastAsia" w:ascii="宋体" w:hAnsi="宋体"/>
                <w:sz w:val="24"/>
              </w:rPr>
            </w:pPr>
          </w:p>
          <w:p>
            <w:pPr>
              <w:ind w:left="0"/>
              <w:rPr>
                <w:rFonts w:hint="eastAsia" w:ascii="宋体" w:hAnsi="宋体"/>
                <w:sz w:val="24"/>
              </w:rPr>
            </w:pPr>
          </w:p>
          <w:p>
            <w:pPr>
              <w:ind w:left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  <w:jc w:val="center"/>
        </w:trPr>
        <w:tc>
          <w:tcPr>
            <w:tcW w:w="8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0"/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注意事项：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topLinePunct/>
              <w:adjustRightInd w:val="0"/>
              <w:snapToGrid w:val="0"/>
              <w:ind w:left="0" w:firstLine="420" w:firstLineChars="200"/>
              <w:jc w:val="left"/>
              <w:rPr>
                <w:rFonts w:hint="eastAsia" w:ascii="宋体" w:hAnsi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1"/>
                <w:szCs w:val="21"/>
              </w:rPr>
              <w:t>艺术类专业学生只允许在艺术类专业内转专业；非艺术类专业学生不得申请转入艺术类专业。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topLinePunct/>
              <w:adjustRightInd w:val="0"/>
              <w:snapToGrid w:val="0"/>
              <w:ind w:left="0" w:firstLine="420" w:firstLineChars="200"/>
              <w:jc w:val="left"/>
              <w:rPr>
                <w:rFonts w:hint="eastAsia" w:ascii="宋体" w:hAnsi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1"/>
                <w:szCs w:val="21"/>
              </w:rPr>
              <w:t>属于三二分段、现代学徒制、专业学院的各专业学生不得申请转专业。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topLinePunct/>
              <w:adjustRightInd w:val="0"/>
              <w:snapToGrid w:val="0"/>
              <w:ind w:left="0" w:firstLine="420" w:firstLineChars="200"/>
              <w:jc w:val="left"/>
              <w:rPr>
                <w:rFonts w:hint="eastAsia" w:ascii="宋体" w:hAnsi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1"/>
                <w:szCs w:val="21"/>
              </w:rPr>
              <w:t>学生入学后如有某种疾病或生理缺陷，经学校指定的二级甲等以上医院检查证明，确不能在原专业学习者，可申请转专业。</w:t>
            </w: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topLinePunct/>
              <w:adjustRightInd w:val="0"/>
              <w:snapToGrid w:val="0"/>
              <w:ind w:left="0" w:firstLine="420" w:firstLineChars="200"/>
              <w:jc w:val="left"/>
              <w:rPr>
                <w:rFonts w:hint="eastAsia" w:ascii="宋体" w:hAnsi="宋体" w:cs="宋体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1"/>
                <w:szCs w:val="21"/>
              </w:rPr>
              <w:t>退役复学的学生，可申请转专业。</w:t>
            </w:r>
          </w:p>
          <w:p>
            <w:pPr>
              <w:widowControl/>
              <w:shd w:val="clear" w:color="auto" w:fill="FFFFFF"/>
              <w:topLinePunct/>
              <w:adjustRightInd w:val="0"/>
              <w:snapToGrid w:val="0"/>
              <w:ind w:left="400" w:leftChars="200"/>
              <w:jc w:val="left"/>
              <w:rPr>
                <w:rFonts w:hint="eastAsia" w:ascii="宋体" w:hAnsi="宋体" w:cs="宋体"/>
                <w:snapToGrid w:val="0"/>
                <w:color w:val="000000"/>
                <w:sz w:val="21"/>
                <w:szCs w:val="21"/>
              </w:rPr>
            </w:pPr>
          </w:p>
          <w:p>
            <w:pPr>
              <w:widowControl/>
              <w:shd w:val="clear" w:color="auto" w:fill="FFFFFF"/>
              <w:topLinePunct/>
              <w:adjustRightInd w:val="0"/>
              <w:snapToGrid w:val="0"/>
              <w:ind w:left="400" w:left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1"/>
                <w:szCs w:val="21"/>
              </w:rPr>
              <w:t>备注：此表一式一份，由教务部存档。</w:t>
            </w:r>
          </w:p>
        </w:tc>
      </w:tr>
    </w:tbl>
    <w:p>
      <w:pPr>
        <w:ind w:left="0"/>
        <w:rPr>
          <w:rFonts w:hint="eastAsia"/>
          <w:sz w:val="21"/>
        </w:rPr>
      </w:pPr>
    </w:p>
    <w:sectPr>
      <w:pgSz w:w="11906" w:h="16838"/>
      <w:pgMar w:top="144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7FCA3B"/>
    <w:multiLevelType w:val="singleLevel"/>
    <w:tmpl w:val="C47FCA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isplayHorizontalDrawingGridEvery w:val="0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F9"/>
    <w:rsid w:val="00507EF9"/>
    <w:rsid w:val="007A0E24"/>
    <w:rsid w:val="008819BF"/>
    <w:rsid w:val="22973D83"/>
    <w:rsid w:val="27751EA5"/>
    <w:rsid w:val="35E27AA4"/>
    <w:rsid w:val="5D2A34EA"/>
    <w:rsid w:val="624F307F"/>
    <w:rsid w:val="699513B5"/>
    <w:rsid w:val="6FCD22CE"/>
    <w:rsid w:val="73027233"/>
    <w:rsid w:val="75C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5632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next w:val="1"/>
    <w:qFormat/>
    <w:uiPriority w:val="0"/>
    <w:pPr>
      <w:wordWrap w:val="0"/>
      <w:spacing w:after="160"/>
      <w:ind w:left="1024"/>
      <w:jc w:val="both"/>
      <w:outlineLvl w:val="0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2"/>
    <w:next w:val="1"/>
    <w:qFormat/>
    <w:uiPriority w:val="0"/>
    <w:pPr>
      <w:wordWrap w:val="0"/>
      <w:spacing w:after="160"/>
      <w:ind w:left="1024"/>
      <w:jc w:val="both"/>
      <w:outlineLvl w:val="1"/>
    </w:pPr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heading 3"/>
    <w:next w:val="1"/>
    <w:qFormat/>
    <w:uiPriority w:val="0"/>
    <w:pPr>
      <w:wordWrap w:val="0"/>
      <w:spacing w:after="160"/>
      <w:ind w:left="1400" w:firstLine="1136"/>
      <w:jc w:val="both"/>
      <w:outlineLvl w:val="2"/>
    </w:pPr>
    <w:rPr>
      <w:rFonts w:ascii="Times New Roman" w:hAnsi="Times New Roman" w:eastAsia="宋体" w:cs="Times New Roman"/>
      <w:lang w:val="en-US" w:eastAsia="zh-CN" w:bidi="ar-SA"/>
    </w:rPr>
  </w:style>
  <w:style w:type="paragraph" w:styleId="5">
    <w:name w:val="heading 4"/>
    <w:next w:val="1"/>
    <w:qFormat/>
    <w:uiPriority w:val="0"/>
    <w:pPr>
      <w:wordWrap w:val="0"/>
      <w:spacing w:after="160"/>
      <w:ind w:left="1600" w:firstLine="2160"/>
      <w:jc w:val="both"/>
      <w:outlineLvl w:val="3"/>
    </w:pPr>
    <w:rPr>
      <w:rFonts w:ascii="Times New Roman" w:hAnsi="Times New Roman" w:eastAsia="宋体" w:cs="Times New Roman"/>
      <w:lang w:val="en-US" w:eastAsia="zh-CN" w:bidi="ar-SA"/>
    </w:rPr>
  </w:style>
  <w:style w:type="paragraph" w:styleId="6">
    <w:name w:val="heading 5"/>
    <w:next w:val="1"/>
    <w:qFormat/>
    <w:uiPriority w:val="0"/>
    <w:pPr>
      <w:wordWrap w:val="0"/>
      <w:spacing w:after="160"/>
      <w:ind w:left="1800" w:firstLine="1136"/>
      <w:jc w:val="both"/>
      <w:outlineLvl w:val="4"/>
    </w:pPr>
    <w:rPr>
      <w:rFonts w:ascii="Times New Roman" w:hAnsi="Times New Roman" w:eastAsia="宋体" w:cs="Times New Roman"/>
      <w:lang w:val="en-US" w:eastAsia="zh-CN" w:bidi="ar-SA"/>
    </w:rPr>
  </w:style>
  <w:style w:type="paragraph" w:styleId="7">
    <w:name w:val="heading 6"/>
    <w:next w:val="1"/>
    <w:qFormat/>
    <w:uiPriority w:val="0"/>
    <w:pPr>
      <w:wordWrap w:val="0"/>
      <w:spacing w:after="160"/>
      <w:ind w:left="2000" w:firstLine="2160"/>
      <w:jc w:val="both"/>
      <w:outlineLvl w:val="5"/>
    </w:pPr>
    <w:rPr>
      <w:rFonts w:ascii="Times New Roman" w:hAnsi="Times New Roman" w:eastAsia="宋体" w:cs="Times New Roman"/>
      <w:lang w:val="en-US" w:eastAsia="zh-CN" w:bidi="ar-SA"/>
    </w:rPr>
  </w:style>
  <w:style w:type="paragraph" w:styleId="8">
    <w:name w:val="heading 7"/>
    <w:next w:val="1"/>
    <w:qFormat/>
    <w:uiPriority w:val="0"/>
    <w:pPr>
      <w:wordWrap w:val="0"/>
      <w:spacing w:after="160"/>
      <w:ind w:left="2200" w:firstLine="1136"/>
      <w:jc w:val="both"/>
      <w:outlineLvl w:val="6"/>
    </w:pPr>
    <w:rPr>
      <w:rFonts w:ascii="Times New Roman" w:hAnsi="Times New Roman" w:eastAsia="宋体" w:cs="Times New Roman"/>
      <w:lang w:val="en-US" w:eastAsia="zh-CN" w:bidi="ar-SA"/>
    </w:rPr>
  </w:style>
  <w:style w:type="paragraph" w:styleId="9">
    <w:name w:val="heading 8"/>
    <w:next w:val="1"/>
    <w:qFormat/>
    <w:uiPriority w:val="0"/>
    <w:pPr>
      <w:wordWrap w:val="0"/>
      <w:spacing w:after="160"/>
      <w:ind w:left="2400" w:firstLine="1136"/>
      <w:jc w:val="both"/>
      <w:outlineLvl w:val="7"/>
    </w:pPr>
    <w:rPr>
      <w:rFonts w:ascii="Times New Roman" w:hAnsi="Times New Roman" w:eastAsia="宋体" w:cs="Times New Roman"/>
      <w:lang w:val="en-US" w:eastAsia="zh-CN" w:bidi="ar-SA"/>
    </w:rPr>
  </w:style>
  <w:style w:type="paragraph" w:styleId="10">
    <w:name w:val="heading 9"/>
    <w:next w:val="1"/>
    <w:qFormat/>
    <w:uiPriority w:val="0"/>
    <w:pPr>
      <w:wordWrap w:val="0"/>
      <w:spacing w:after="160"/>
      <w:ind w:left="2600" w:firstLine="1136"/>
      <w:jc w:val="both"/>
      <w:outlineLvl w:val="8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24">
    <w:name w:val="Default Paragraph Font"/>
    <w:semiHidden/>
    <w:uiPriority w:val="0"/>
  </w:style>
  <w:style w:type="table" w:default="1" w:styleId="2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iPriority w:val="0"/>
    <w:pPr>
      <w:wordWrap w:val="0"/>
      <w:ind w:left="1101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12">
    <w:name w:val="Normal Indent"/>
    <w:next w:val="1"/>
    <w:uiPriority w:val="0"/>
    <w:pPr>
      <w:wordWrap w:val="0"/>
      <w:ind w:left="1096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13">
    <w:name w:val="toc 5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14">
    <w:name w:val="toc 3"/>
    <w:next w:val="1"/>
    <w:qFormat/>
    <w:uiPriority w:val="0"/>
    <w:pPr>
      <w:wordWrap w:val="0"/>
      <w:ind w:left="1193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15">
    <w:name w:val="toc 8"/>
    <w:next w:val="1"/>
    <w:uiPriority w:val="0"/>
    <w:pPr>
      <w:wordWrap w:val="0"/>
      <w:ind w:left="127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16">
    <w:name w:val="footer"/>
    <w:basedOn w:val="1"/>
    <w:link w:val="3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4"/>
    <w:next w:val="1"/>
    <w:uiPriority w:val="0"/>
    <w:pPr>
      <w:wordWrap w:val="0"/>
      <w:ind w:left="1106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19">
    <w:name w:val="Subtitle"/>
    <w:next w:val="1"/>
    <w:qFormat/>
    <w:uiPriority w:val="0"/>
    <w:pPr>
      <w:wordWrap w:val="0"/>
      <w:spacing w:after="60"/>
      <w:ind w:left="1024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paragraph" w:styleId="20">
    <w:name w:val="toc 6"/>
    <w:next w:val="1"/>
    <w:qFormat/>
    <w:uiPriority w:val="0"/>
    <w:pPr>
      <w:wordWrap w:val="0"/>
      <w:ind w:left="1188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1">
    <w:name w:val="toc 2"/>
    <w:next w:val="1"/>
    <w:uiPriority w:val="0"/>
    <w:pPr>
      <w:wordWrap w:val="0"/>
      <w:ind w:left="1024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2">
    <w:name w:val="toc 9"/>
    <w:next w:val="1"/>
    <w:uiPriority w:val="0"/>
    <w:pPr>
      <w:wordWrap w:val="0"/>
      <w:ind w:left="1183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styleId="25">
    <w:name w:val="Strong"/>
    <w:qFormat/>
    <w:uiPriority w:val="0"/>
    <w:rPr>
      <w:b/>
      <w:sz w:val="21"/>
    </w:rPr>
  </w:style>
  <w:style w:type="character" w:styleId="26">
    <w:name w:val="Emphasis"/>
    <w:qFormat/>
    <w:uiPriority w:val="0"/>
    <w:rPr>
      <w:i/>
      <w:sz w:val="21"/>
    </w:rPr>
  </w:style>
  <w:style w:type="character" w:customStyle="1" w:styleId="27">
    <w:name w:val="Subtle Emphasis"/>
    <w:qFormat/>
    <w:uiPriority w:val="0"/>
    <w:rPr>
      <w:i/>
      <w:color w:val="auto"/>
      <w:sz w:val="21"/>
    </w:rPr>
  </w:style>
  <w:style w:type="character" w:customStyle="1" w:styleId="28">
    <w:name w:val="Intense Emphasis"/>
    <w:qFormat/>
    <w:uiPriority w:val="0"/>
    <w:rPr>
      <w:i/>
      <w:color w:val="auto"/>
      <w:sz w:val="21"/>
    </w:rPr>
  </w:style>
  <w:style w:type="character" w:customStyle="1" w:styleId="29">
    <w:name w:val="Intense Reference"/>
    <w:qFormat/>
    <w:uiPriority w:val="0"/>
    <w:rPr>
      <w:b/>
      <w:color w:val="auto"/>
      <w:sz w:val="21"/>
    </w:rPr>
  </w:style>
  <w:style w:type="character" w:customStyle="1" w:styleId="30">
    <w:name w:val="Subtle Reference"/>
    <w:qFormat/>
    <w:uiPriority w:val="0"/>
    <w:rPr>
      <w:color w:val="auto"/>
      <w:sz w:val="21"/>
    </w:rPr>
  </w:style>
  <w:style w:type="character" w:customStyle="1" w:styleId="31">
    <w:name w:val="Book Title"/>
    <w:qFormat/>
    <w:uiPriority w:val="0"/>
    <w:rPr>
      <w:b/>
      <w:i/>
      <w:sz w:val="21"/>
    </w:rPr>
  </w:style>
  <w:style w:type="paragraph" w:customStyle="1" w:styleId="32">
    <w:name w:val="TOC Heading"/>
    <w:next w:val="1"/>
    <w:qFormat/>
    <w:uiPriority w:val="0"/>
    <w:pPr>
      <w:wordWrap w:val="0"/>
      <w:ind w:left="2560"/>
    </w:pPr>
    <w:rPr>
      <w:rFonts w:ascii="Times New Roman" w:hAnsi="Times New Roman" w:eastAsia="宋体" w:cs="Times New Roman"/>
      <w:lang w:val="en-US" w:eastAsia="zh-CN" w:bidi="ar-SA"/>
    </w:rPr>
  </w:style>
  <w:style w:type="paragraph" w:styleId="33">
    <w:name w:val="Quote"/>
    <w:next w:val="1"/>
    <w:qFormat/>
    <w:uiPriority w:val="0"/>
    <w:pPr>
      <w:wordWrap w:val="0"/>
      <w:spacing w:before="200" w:after="160"/>
      <w:ind w:left="3680" w:right="864"/>
      <w:jc w:val="center"/>
    </w:pPr>
    <w:rPr>
      <w:rFonts w:ascii="Times New Roman" w:hAnsi="Times New Roman" w:eastAsia="宋体" w:cs="Times New Roman"/>
      <w:i/>
      <w:lang w:val="en-US" w:eastAsia="zh-CN" w:bidi="ar-SA"/>
    </w:rPr>
  </w:style>
  <w:style w:type="paragraph" w:styleId="34">
    <w:name w:val="Intense Quote"/>
    <w:next w:val="1"/>
    <w:qFormat/>
    <w:uiPriority w:val="0"/>
    <w:pPr>
      <w:wordWrap w:val="0"/>
      <w:spacing w:before="360" w:after="360"/>
      <w:ind w:left="3766" w:right="950"/>
      <w:jc w:val="center"/>
    </w:pPr>
    <w:rPr>
      <w:rFonts w:ascii="Times New Roman" w:hAnsi="Times New Roman" w:eastAsia="宋体" w:cs="Times New Roman"/>
      <w:i/>
      <w:lang w:val="en-US" w:eastAsia="zh-CN" w:bidi="ar-SA"/>
    </w:rPr>
  </w:style>
  <w:style w:type="paragraph" w:styleId="35">
    <w:name w:val="List Paragraph"/>
    <w:next w:val="1"/>
    <w:qFormat/>
    <w:uiPriority w:val="0"/>
    <w:pPr>
      <w:wordWrap w:val="0"/>
      <w:ind w:left="1106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36">
    <w:name w:val="页眉 Char"/>
    <w:basedOn w:val="24"/>
    <w:link w:val="17"/>
    <w:uiPriority w:val="0"/>
    <w:rPr>
      <w:sz w:val="18"/>
      <w:szCs w:val="18"/>
    </w:rPr>
  </w:style>
  <w:style w:type="character" w:customStyle="1" w:styleId="37">
    <w:name w:val="页脚 Char"/>
    <w:basedOn w:val="24"/>
    <w:link w:val="16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346</Words>
  <Characters>346</Characters>
  <Lines>4</Lines>
  <Paragraphs>1</Paragraphs>
  <TotalTime>21</TotalTime>
  <ScaleCrop>false</ScaleCrop>
  <LinksUpToDate>false</LinksUpToDate>
  <CharactersWithSpaces>497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2020-03-12T07:12:00Z</dcterms:created>
  <dc:creator>jwc</dc:creator>
  <cp:lastModifiedBy>Chubby_coco</cp:lastModifiedBy>
  <cp:lastPrinted>2022-04-18T07:52:29Z</cp:lastPrinted>
  <dcterms:modified xsi:type="dcterms:W3CDTF">2022-04-18T07:53:13Z</dcterms:modified>
  <dc:title>中山大学普通本科生转专业申请表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eyJoZGlkIjoiMDI2YmIwNjExNThkZjI3OTlkMTk4NzgwNjFmMDE1YTQifQ==</vt:lpwstr>
  </property>
  <property fmtid="{D5CDD505-2E9C-101B-9397-08002B2CF9AE}" pid="4" name="ICV">
    <vt:lpwstr>7FE723ADDCCC42E5B0FF64D37CA2C82D</vt:lpwstr>
  </property>
</Properties>
</file>