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030"/>
        </w:tabs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附件</w:t>
      </w:r>
    </w:p>
    <w:p>
      <w:pPr>
        <w:pStyle w:val="2"/>
        <w:spacing w:line="56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2022年公开招聘工作人员（高层次人才）</w:t>
      </w:r>
    </w:p>
    <w:p>
      <w:pPr>
        <w:pStyle w:val="2"/>
        <w:spacing w:line="56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（第6次）第二批拟入围人员</w:t>
      </w:r>
    </w:p>
    <w:p>
      <w:pPr>
        <w:pStyle w:val="2"/>
        <w:spacing w:line="560" w:lineRule="exact"/>
        <w:jc w:val="center"/>
        <w:rPr>
          <w:rFonts w:ascii="仿宋" w:hAnsi="仿宋" w:eastAsia="仿宋" w:cs="仿宋"/>
        </w:rPr>
      </w:pPr>
      <w:r>
        <w:rPr>
          <w:rFonts w:hint="eastAsia" w:ascii="楷体" w:hAnsi="楷体" w:eastAsia="楷体" w:cs="楷体"/>
        </w:rPr>
        <w:t>（以姓氏笔划排名）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马成慧，男，黑龙江大学</w:t>
      </w:r>
      <w:r>
        <w:rPr>
          <w:rFonts w:ascii="仿宋" w:hAnsi="仿宋" w:eastAsia="仿宋" w:cs="仿宋"/>
          <w:sz w:val="32"/>
          <w:szCs w:val="32"/>
        </w:rPr>
        <w:t>哲学</w:t>
      </w:r>
      <w:r>
        <w:rPr>
          <w:rFonts w:hint="eastAsia" w:ascii="仿宋" w:hAnsi="仿宋" w:eastAsia="仿宋" w:cs="仿宋"/>
          <w:sz w:val="32"/>
          <w:szCs w:val="32"/>
        </w:rPr>
        <w:t>专业毕业，获博士学位，</w:t>
      </w:r>
      <w:r>
        <w:rPr>
          <w:rFonts w:ascii="仿宋" w:hAnsi="仿宋" w:eastAsia="仿宋" w:cs="仿宋"/>
          <w:sz w:val="32"/>
          <w:szCs w:val="32"/>
        </w:rPr>
        <w:t>2008年7月至今</w:t>
      </w:r>
      <w:r>
        <w:rPr>
          <w:rFonts w:hint="eastAsia" w:ascii="仿宋" w:hAnsi="仿宋" w:eastAsia="仿宋" w:cs="仿宋"/>
          <w:sz w:val="32"/>
          <w:szCs w:val="32"/>
        </w:rPr>
        <w:t>任牡丹江师范学院副教授；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王媛媛，女，北京航空航天大学</w:t>
      </w:r>
      <w:r>
        <w:rPr>
          <w:rFonts w:ascii="仿宋" w:hAnsi="仿宋" w:eastAsia="仿宋" w:cs="仿宋"/>
          <w:sz w:val="32"/>
          <w:szCs w:val="32"/>
        </w:rPr>
        <w:t>诉讼法学</w:t>
      </w:r>
      <w:r>
        <w:rPr>
          <w:rFonts w:hint="eastAsia" w:ascii="仿宋" w:hAnsi="仿宋" w:eastAsia="仿宋" w:cs="仿宋"/>
          <w:sz w:val="32"/>
          <w:szCs w:val="32"/>
        </w:rPr>
        <w:t>专业毕业，获博士学位，2</w:t>
      </w:r>
      <w:r>
        <w:rPr>
          <w:rFonts w:ascii="仿宋" w:hAnsi="仿宋" w:eastAsia="仿宋" w:cs="仿宋"/>
          <w:sz w:val="32"/>
          <w:szCs w:val="32"/>
        </w:rPr>
        <w:t>021</w:t>
      </w:r>
      <w:r>
        <w:rPr>
          <w:rFonts w:hint="eastAsia" w:ascii="仿宋" w:hAnsi="仿宋" w:eastAsia="仿宋" w:cs="仿宋"/>
          <w:sz w:val="32"/>
          <w:szCs w:val="32"/>
        </w:rPr>
        <w:t>年至今任深圳大学法学院副研究员；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张代雄，女，华南师范大学科学社会主义与国际共产主义运动专业攻读博士学位；</w:t>
      </w:r>
    </w:p>
    <w:p>
      <w:pPr>
        <w:pStyle w:val="6"/>
        <w:spacing w:line="560" w:lineRule="exact"/>
        <w:ind w:firstLine="640" w:firstLineChars="200"/>
        <w:jc w:val="both"/>
        <w:rPr>
          <w:rFonts w:ascii="仿宋" w:hAnsi="仿宋" w:eastAsia="仿宋" w:cs="仿宋"/>
          <w:color w:val="auto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4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陆雯菁，女，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韩国京畿大学国际美术方向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专业毕业，获博士学位，2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022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年8月至今任广州市青苗画家培育计划第四期画家；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周林丽，女，广州大学防灾减灾工程及防护工程专业毕业，获博士学位，2</w:t>
      </w:r>
      <w:r>
        <w:rPr>
          <w:rFonts w:ascii="仿宋" w:hAnsi="仿宋" w:eastAsia="仿宋" w:cs="仿宋"/>
          <w:sz w:val="32"/>
          <w:szCs w:val="32"/>
        </w:rPr>
        <w:t>021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ascii="仿宋" w:hAnsi="仿宋" w:eastAsia="仿宋" w:cs="仿宋"/>
          <w:sz w:val="32"/>
          <w:szCs w:val="32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月至今就职于中山金博化工有限公司；</w:t>
      </w:r>
    </w:p>
    <w:p>
      <w:pPr>
        <w:pStyle w:val="6"/>
        <w:spacing w:line="560" w:lineRule="exact"/>
        <w:ind w:firstLine="640" w:firstLineChars="200"/>
        <w:jc w:val="both"/>
        <w:rPr>
          <w:rFonts w:ascii="仿宋" w:hAnsi="仿宋" w:eastAsia="仿宋" w:cs="仿宋"/>
          <w:color w:val="auto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6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封叶，女，浙江大学制冷及低温工程专业毕业，获博士学位，2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019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年3月至2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022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 xml:space="preserve">年4月任 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Creative Thermal Solutions Inc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公司工程师；</w:t>
      </w:r>
    </w:p>
    <w:p>
      <w:pPr>
        <w:pStyle w:val="6"/>
        <w:spacing w:line="560" w:lineRule="exact"/>
        <w:ind w:firstLine="640" w:firstLineChars="200"/>
        <w:jc w:val="both"/>
        <w:rPr>
          <w:rFonts w:ascii="仿宋" w:hAnsi="仿宋" w:eastAsia="仿宋" w:cs="仿宋"/>
          <w:color w:val="auto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7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彭庆蕤，男，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2022年6月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毕业于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江南大学化学工程与技术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专业，获博士学位；</w:t>
      </w:r>
    </w:p>
    <w:p>
      <w:pPr>
        <w:pStyle w:val="6"/>
        <w:spacing w:line="560" w:lineRule="exact"/>
        <w:ind w:firstLine="640" w:firstLineChars="200"/>
        <w:jc w:val="both"/>
        <w:rPr>
          <w:rFonts w:ascii="仿宋" w:hAnsi="仿宋" w:eastAsia="仿宋" w:cs="仿宋"/>
          <w:color w:val="auto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8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.葛亮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，男，哈尔滨工程大学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船舶与海洋结构物设计制造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专业毕业，获博士学位，2021年11月至今为中航通飞研究院有限公司</w:t>
      </w:r>
      <w:r>
        <w:rPr>
          <w:rFonts w:ascii="仿宋" w:hAnsi="仿宋" w:eastAsia="仿宋" w:cs="仿宋"/>
          <w:color w:val="auto"/>
          <w:kern w:val="2"/>
          <w:sz w:val="32"/>
          <w:szCs w:val="32"/>
        </w:rPr>
        <w:t>和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北京航空航天大学联合培养博士后。</w:t>
      </w:r>
    </w:p>
    <w:p>
      <w:pPr>
        <w:spacing w:line="560" w:lineRule="exact"/>
      </w:pPr>
    </w:p>
    <w:p>
      <w:pPr>
        <w:spacing w:line="560" w:lineRule="exact"/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587" w:bottom="1984" w:left="1587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8139184"/>
      <w:docPartObj>
        <w:docPartGallery w:val="autotext"/>
      </w:docPartObj>
    </w:sdtPr>
    <w:sdtContent>
      <w:p>
        <w:pPr>
          <w:pStyle w:val="3"/>
          <w:jc w:val="center"/>
        </w:pPr>
        <w:r>
          <w:rPr>
            <w:rFonts w:ascii="宋体" w:hAnsi="宋体" w:eastAsia="宋体"/>
            <w:sz w:val="21"/>
            <w:szCs w:val="21"/>
          </w:rPr>
          <w:fldChar w:fldCharType="begin"/>
        </w:r>
        <w:r>
          <w:rPr>
            <w:rFonts w:ascii="宋体" w:hAnsi="宋体" w:eastAsia="宋体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/>
            <w:sz w:val="21"/>
            <w:szCs w:val="21"/>
          </w:rPr>
          <w:fldChar w:fldCharType="separate"/>
        </w:r>
        <w:r>
          <w:rPr>
            <w:rFonts w:ascii="宋体" w:hAnsi="宋体" w:eastAsia="宋体"/>
            <w:sz w:val="21"/>
            <w:szCs w:val="21"/>
            <w:lang w:val="zh-CN"/>
          </w:rPr>
          <w:t>2</w:t>
        </w:r>
        <w:r>
          <w:rPr>
            <w:rFonts w:ascii="宋体" w:hAnsi="宋体" w:eastAsia="宋体"/>
            <w:sz w:val="21"/>
            <w:szCs w:val="21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OTU0YjkyZGQwYTNjMjg3ZmVlYWRkYzUwYjJlYzYifQ=="/>
  </w:docVars>
  <w:rsids>
    <w:rsidRoot w:val="2C473052"/>
    <w:rsid w:val="2C47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2022-11-17T09:39:00Z</dcterms:created>
  <dc:creator>逐梦者</dc:creator>
  <cp:lastModifiedBy>逐梦者</cp:lastModifiedBy>
  <dcterms:modified xsi:type="dcterms:W3CDTF">2022-11-17T09:40:10Z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EF5C4DA2C8324D1DB4B447EDFA1ED491</vt:lpwstr>
  </property>
</Properties>
</file>