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31D" w:rsidRDefault="0001131D">
      <w:pPr>
        <w:jc w:val="center"/>
        <w:rPr>
          <w:b/>
          <w:bCs/>
          <w:sz w:val="44"/>
          <w:szCs w:val="44"/>
        </w:rPr>
      </w:pPr>
    </w:p>
    <w:p w:rsidR="0001131D" w:rsidRDefault="0001131D">
      <w:pPr>
        <w:jc w:val="center"/>
        <w:rPr>
          <w:b/>
          <w:bCs/>
          <w:sz w:val="44"/>
          <w:szCs w:val="44"/>
        </w:rPr>
      </w:pPr>
    </w:p>
    <w:p w:rsidR="0001131D" w:rsidRDefault="004B31B4">
      <w:pPr>
        <w:jc w:val="center"/>
        <w:rPr>
          <w:b/>
          <w:bCs/>
          <w:sz w:val="44"/>
          <w:szCs w:val="44"/>
        </w:rPr>
      </w:pPr>
      <w:r>
        <w:rPr>
          <w:rFonts w:ascii="仿宋" w:eastAsia="仿宋" w:hAnsi="仿宋" w:cs="Times New Roman" w:hint="eastAsia"/>
          <w:sz w:val="32"/>
          <w:szCs w:val="32"/>
        </w:rPr>
        <w:t xml:space="preserve">  </w:t>
      </w:r>
      <w:r>
        <w:rPr>
          <w:rFonts w:ascii="仿宋" w:eastAsia="仿宋" w:hAnsi="仿宋" w:cs="Times New Roman" w:hint="eastAsia"/>
          <w:sz w:val="32"/>
          <w:szCs w:val="32"/>
        </w:rPr>
        <w:t>粤生态职院学工〔</w:t>
      </w:r>
      <w:r>
        <w:rPr>
          <w:rFonts w:ascii="仿宋" w:eastAsia="仿宋" w:hAnsi="仿宋" w:cs="Times New Roman" w:hint="eastAsia"/>
          <w:sz w:val="32"/>
          <w:szCs w:val="32"/>
        </w:rPr>
        <w:t>2023</w:t>
      </w:r>
      <w:r>
        <w:rPr>
          <w:rFonts w:ascii="仿宋" w:eastAsia="仿宋" w:hAnsi="仿宋" w:cs="Times New Roman" w:hint="eastAsia"/>
          <w:sz w:val="32"/>
          <w:szCs w:val="32"/>
        </w:rPr>
        <w:t>〕</w:t>
      </w:r>
      <w:r>
        <w:rPr>
          <w:rFonts w:ascii="仿宋" w:eastAsia="仿宋" w:hAnsi="仿宋" w:cs="Times New Roman" w:hint="eastAsia"/>
          <w:sz w:val="32"/>
          <w:szCs w:val="32"/>
          <w:highlight w:val="yellow"/>
        </w:rPr>
        <w:t>32</w:t>
      </w:r>
      <w:r>
        <w:rPr>
          <w:rFonts w:ascii="仿宋" w:eastAsia="仿宋" w:hAnsi="仿宋" w:cs="Times New Roman" w:hint="eastAsia"/>
          <w:sz w:val="32"/>
          <w:szCs w:val="32"/>
        </w:rPr>
        <w:t>号</w:t>
      </w:r>
    </w:p>
    <w:p w:rsidR="0001131D" w:rsidRDefault="004B31B4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关于开展</w:t>
      </w:r>
      <w:r>
        <w:rPr>
          <w:rFonts w:hint="eastAsia"/>
          <w:b/>
          <w:bCs/>
          <w:sz w:val="44"/>
          <w:szCs w:val="44"/>
        </w:rPr>
        <w:t>2022-2023</w:t>
      </w:r>
      <w:r>
        <w:rPr>
          <w:rFonts w:hint="eastAsia"/>
          <w:b/>
          <w:bCs/>
          <w:sz w:val="44"/>
          <w:szCs w:val="44"/>
        </w:rPr>
        <w:t>学年</w:t>
      </w:r>
      <w:r>
        <w:rPr>
          <w:b/>
          <w:bCs/>
          <w:sz w:val="44"/>
          <w:szCs w:val="44"/>
        </w:rPr>
        <w:t>优秀</w:t>
      </w:r>
      <w:r>
        <w:rPr>
          <w:rFonts w:hint="eastAsia"/>
          <w:b/>
          <w:bCs/>
          <w:sz w:val="44"/>
          <w:szCs w:val="44"/>
        </w:rPr>
        <w:t>心使</w:t>
      </w:r>
      <w:r>
        <w:rPr>
          <w:b/>
          <w:bCs/>
          <w:sz w:val="44"/>
          <w:szCs w:val="44"/>
        </w:rPr>
        <w:t>评选活动的通知</w:t>
      </w:r>
    </w:p>
    <w:p w:rsidR="0001131D" w:rsidRDefault="004B31B4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各二级学院：</w:t>
      </w:r>
    </w:p>
    <w:p w:rsidR="0001131D" w:rsidRDefault="004B31B4">
      <w:pPr>
        <w:ind w:firstLineChars="200" w:firstLine="640"/>
        <w:rPr>
          <w:rFonts w:ascii="仿宋" w:eastAsia="仿宋" w:hAnsi="仿宋" w:cs="仿宋"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sz w:val="32"/>
          <w:szCs w:val="32"/>
        </w:rPr>
        <w:t>为表彰学校</w:t>
      </w:r>
      <w:r>
        <w:rPr>
          <w:rFonts w:ascii="仿宋" w:eastAsia="仿宋" w:hAnsi="仿宋" w:cs="仿宋" w:hint="eastAsia"/>
          <w:sz w:val="32"/>
          <w:szCs w:val="32"/>
        </w:rPr>
        <w:t>学生心理工作者</w:t>
      </w:r>
      <w:r>
        <w:rPr>
          <w:rFonts w:ascii="仿宋" w:eastAsia="仿宋" w:hAnsi="仿宋" w:cs="仿宋" w:hint="eastAsia"/>
          <w:sz w:val="32"/>
          <w:szCs w:val="32"/>
        </w:rPr>
        <w:t>对</w:t>
      </w:r>
      <w:r>
        <w:rPr>
          <w:rFonts w:ascii="仿宋" w:eastAsia="仿宋" w:hAnsi="仿宋" w:cs="仿宋" w:hint="eastAsia"/>
          <w:sz w:val="32"/>
          <w:szCs w:val="32"/>
        </w:rPr>
        <w:t>心理健康教育</w:t>
      </w:r>
      <w:r>
        <w:rPr>
          <w:rFonts w:ascii="仿宋" w:eastAsia="仿宋" w:hAnsi="仿宋" w:cs="仿宋" w:hint="eastAsia"/>
          <w:sz w:val="32"/>
          <w:szCs w:val="32"/>
        </w:rPr>
        <w:t>工作</w:t>
      </w:r>
      <w:r>
        <w:rPr>
          <w:rFonts w:ascii="仿宋" w:eastAsia="仿宋" w:hAnsi="仿宋" w:cs="仿宋" w:hint="eastAsia"/>
          <w:sz w:val="32"/>
          <w:szCs w:val="32"/>
        </w:rPr>
        <w:t>所做的贡献</w:t>
      </w:r>
      <w:r>
        <w:rPr>
          <w:rFonts w:ascii="仿宋" w:eastAsia="仿宋" w:hAnsi="仿宋" w:cs="仿宋" w:hint="eastAsia"/>
          <w:sz w:val="32"/>
          <w:szCs w:val="32"/>
        </w:rPr>
        <w:t>，促进广大同学对心理健康的重视和关注，推进我校心理健康教育工作的普及，学生工作部心理健康咨询中心</w:t>
      </w:r>
      <w:r>
        <w:rPr>
          <w:rFonts w:ascii="仿宋" w:eastAsia="仿宋" w:hAnsi="仿宋" w:cs="仿宋"/>
          <w:sz w:val="32"/>
          <w:szCs w:val="32"/>
        </w:rPr>
        <w:t>现开展</w:t>
      </w:r>
      <w:r>
        <w:rPr>
          <w:rFonts w:ascii="仿宋" w:eastAsia="仿宋" w:hAnsi="仿宋" w:cs="仿宋" w:hint="eastAsia"/>
          <w:sz w:val="32"/>
          <w:szCs w:val="32"/>
        </w:rPr>
        <w:t>2022-2023</w:t>
      </w:r>
      <w:r>
        <w:rPr>
          <w:rFonts w:ascii="仿宋" w:eastAsia="仿宋" w:hAnsi="仿宋" w:cs="仿宋" w:hint="eastAsia"/>
          <w:sz w:val="32"/>
          <w:szCs w:val="32"/>
        </w:rPr>
        <w:t>学年</w:t>
      </w:r>
      <w:r>
        <w:rPr>
          <w:rFonts w:ascii="仿宋" w:eastAsia="仿宋" w:hAnsi="仿宋" w:cs="仿宋" w:hint="eastAsia"/>
          <w:sz w:val="32"/>
          <w:szCs w:val="32"/>
        </w:rPr>
        <w:t>“优秀心使”评选活动。有</w:t>
      </w:r>
      <w:r>
        <w:rPr>
          <w:rFonts w:ascii="仿宋" w:eastAsia="仿宋" w:hAnsi="仿宋" w:cs="仿宋"/>
          <w:sz w:val="32"/>
          <w:szCs w:val="32"/>
        </w:rPr>
        <w:t>关</w:t>
      </w:r>
      <w:r>
        <w:rPr>
          <w:rFonts w:ascii="仿宋" w:eastAsia="仿宋" w:hAnsi="仿宋" w:cs="仿宋"/>
          <w:color w:val="000000"/>
          <w:sz w:val="32"/>
          <w:szCs w:val="32"/>
          <w:shd w:val="clear" w:color="auto" w:fill="FFFFFF"/>
        </w:rPr>
        <w:t>事</w:t>
      </w: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项</w:t>
      </w:r>
      <w:r>
        <w:rPr>
          <w:rFonts w:ascii="仿宋" w:eastAsia="仿宋" w:hAnsi="仿宋" w:cs="仿宋"/>
          <w:color w:val="000000"/>
          <w:sz w:val="32"/>
          <w:szCs w:val="32"/>
          <w:shd w:val="clear" w:color="auto" w:fill="FFFFFF"/>
        </w:rPr>
        <w:t>通知</w:t>
      </w:r>
      <w:r>
        <w:rPr>
          <w:rFonts w:ascii="仿宋" w:eastAsia="仿宋" w:hAnsi="仿宋" w:cs="仿宋"/>
          <w:color w:val="000000"/>
          <w:sz w:val="32"/>
          <w:szCs w:val="32"/>
          <w:shd w:val="clear" w:color="auto" w:fill="FFFFFF"/>
        </w:rPr>
        <w:t>如下</w:t>
      </w: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：</w:t>
      </w:r>
    </w:p>
    <w:p w:rsidR="0001131D" w:rsidRDefault="004B31B4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一、评选对象</w:t>
      </w:r>
    </w:p>
    <w:p w:rsidR="0001131D" w:rsidRDefault="004B31B4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-202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学年担任班级心理委员、心理协会成员、其他心理工作人员</w:t>
      </w:r>
      <w:r>
        <w:rPr>
          <w:rFonts w:ascii="仿宋" w:eastAsia="仿宋" w:hAnsi="仿宋" w:cs="仿宋" w:hint="eastAsia"/>
          <w:sz w:val="32"/>
          <w:szCs w:val="32"/>
        </w:rPr>
        <w:t>，工作满一年。</w:t>
      </w:r>
    </w:p>
    <w:p w:rsidR="0001131D" w:rsidRDefault="004B31B4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二、评选条件</w:t>
      </w:r>
    </w:p>
    <w:p w:rsidR="0001131D" w:rsidRDefault="004B31B4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参与评选者需符合《广东生态工程职业学院优秀心使评选办法（试行）》文件中所列相关条件（具体内容见附件）。</w:t>
      </w:r>
    </w:p>
    <w:p w:rsidR="0001131D" w:rsidRDefault="004B31B4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三、评选</w:t>
      </w:r>
      <w:r>
        <w:rPr>
          <w:rFonts w:ascii="仿宋" w:eastAsia="仿宋" w:hAnsi="仿宋" w:cs="仿宋" w:hint="eastAsia"/>
          <w:sz w:val="32"/>
          <w:szCs w:val="32"/>
        </w:rPr>
        <w:t>程序</w:t>
      </w:r>
    </w:p>
    <w:p w:rsidR="0001131D" w:rsidRDefault="004B31B4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各二级学院根据学生申请和评定条件要求进行初评，并报心理健康咨询中心审核，无异议后报学生工作部审定并进行结果公示。</w:t>
      </w:r>
    </w:p>
    <w:p w:rsidR="0001131D" w:rsidRDefault="004B31B4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hyperlink r:id="rId4" w:history="1">
        <w:r w:rsidRPr="002C11FD">
          <w:rPr>
            <w:rStyle w:val="a6"/>
            <w:rFonts w:ascii="仿宋" w:eastAsia="仿宋" w:hAnsi="仿宋" w:cs="仿宋" w:hint="eastAsia"/>
            <w:sz w:val="32"/>
            <w:szCs w:val="32"/>
          </w:rPr>
          <w:t>请各二级学院于5月20日之前将初评《申报表》、《评</w:t>
        </w:r>
        <w:r w:rsidRPr="002C11FD">
          <w:rPr>
            <w:rStyle w:val="a6"/>
            <w:rFonts w:ascii="仿宋" w:eastAsia="仿宋" w:hAnsi="仿宋" w:cs="仿宋" w:hint="eastAsia"/>
            <w:sz w:val="32"/>
            <w:szCs w:val="32"/>
          </w:rPr>
          <w:lastRenderedPageBreak/>
          <w:t>分表》和《汇总表》盖</w:t>
        </w:r>
        <w:r w:rsidRPr="002C11FD">
          <w:rPr>
            <w:rStyle w:val="a6"/>
            <w:rFonts w:ascii="仿宋" w:eastAsia="仿宋" w:hAnsi="仿宋" w:cs="仿宋"/>
            <w:sz w:val="32"/>
            <w:szCs w:val="32"/>
          </w:rPr>
          <w:t>公章后</w:t>
        </w:r>
        <w:r w:rsidRPr="002C11FD">
          <w:rPr>
            <w:rStyle w:val="a6"/>
            <w:rFonts w:ascii="仿宋" w:eastAsia="仿宋" w:hAnsi="仿宋" w:cs="仿宋" w:hint="eastAsia"/>
            <w:sz w:val="32"/>
            <w:szCs w:val="32"/>
          </w:rPr>
          <w:t>，以P</w:t>
        </w:r>
        <w:r w:rsidRPr="002C11FD">
          <w:rPr>
            <w:rStyle w:val="a6"/>
            <w:rFonts w:ascii="仿宋" w:eastAsia="仿宋" w:hAnsi="仿宋" w:cs="仿宋"/>
            <w:sz w:val="32"/>
            <w:szCs w:val="32"/>
          </w:rPr>
          <w:t>DF</w:t>
        </w:r>
        <w:r w:rsidRPr="002C11FD">
          <w:rPr>
            <w:rStyle w:val="a6"/>
            <w:rFonts w:ascii="仿宋" w:eastAsia="仿宋" w:hAnsi="仿宋" w:cs="仿宋" w:hint="eastAsia"/>
            <w:sz w:val="32"/>
            <w:szCs w:val="32"/>
          </w:rPr>
          <w:t>版发送至GSTXSGZB@163.com。</w:t>
        </w:r>
      </w:hyperlink>
    </w:p>
    <w:p w:rsidR="0001131D" w:rsidRDefault="004B31B4" w:rsidP="004B31B4">
      <w:pPr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特</w:t>
      </w:r>
      <w:r>
        <w:rPr>
          <w:rFonts w:ascii="仿宋" w:eastAsia="仿宋" w:hAnsi="仿宋" w:cs="仿宋"/>
          <w:sz w:val="32"/>
          <w:szCs w:val="32"/>
        </w:rPr>
        <w:t>此通知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01131D" w:rsidRDefault="004B31B4" w:rsidP="004B31B4">
      <w:pPr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附件1</w:t>
      </w:r>
      <w:r>
        <w:rPr>
          <w:rFonts w:ascii="仿宋" w:eastAsia="仿宋" w:hAnsi="仿宋" w:cs="仿宋" w:hint="eastAsia"/>
          <w:sz w:val="32"/>
          <w:szCs w:val="32"/>
        </w:rPr>
        <w:t>：广东生态工程职业学院优秀心使评选办法（试行）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 xml:space="preserve">        </w:t>
      </w:r>
    </w:p>
    <w:p w:rsidR="004B31B4" w:rsidRPr="004B31B4" w:rsidRDefault="004B31B4" w:rsidP="004B31B4">
      <w:pPr>
        <w:ind w:firstLineChars="250" w:firstLine="80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</w:t>
      </w:r>
      <w:r>
        <w:rPr>
          <w:rFonts w:ascii="仿宋" w:eastAsia="仿宋" w:hAnsi="仿宋" w:cs="仿宋"/>
          <w:sz w:val="32"/>
          <w:szCs w:val="32"/>
        </w:rPr>
        <w:t>件</w:t>
      </w:r>
      <w:r>
        <w:rPr>
          <w:rFonts w:ascii="仿宋" w:eastAsia="仿宋" w:hAnsi="仿宋" w:cs="仿宋" w:hint="eastAsia"/>
          <w:sz w:val="32"/>
          <w:szCs w:val="32"/>
        </w:rPr>
        <w:t>2：</w:t>
      </w:r>
      <w:r w:rsidRPr="004B31B4">
        <w:rPr>
          <w:rFonts w:ascii="仿宋" w:eastAsia="仿宋" w:hAnsi="仿宋" w:cs="仿宋" w:hint="eastAsia"/>
          <w:sz w:val="32"/>
          <w:szCs w:val="32"/>
        </w:rPr>
        <w:t>广东生态工程职业学院优秀心使申报表</w:t>
      </w:r>
    </w:p>
    <w:p w:rsidR="004B31B4" w:rsidRPr="004B31B4" w:rsidRDefault="004B31B4" w:rsidP="004B31B4">
      <w:pPr>
        <w:ind w:firstLineChars="250" w:firstLine="80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</w:t>
      </w:r>
      <w:r>
        <w:rPr>
          <w:rFonts w:ascii="仿宋" w:eastAsia="仿宋" w:hAnsi="仿宋" w:cs="仿宋"/>
          <w:sz w:val="32"/>
          <w:szCs w:val="32"/>
        </w:rPr>
        <w:t>件</w:t>
      </w:r>
      <w:r>
        <w:rPr>
          <w:rFonts w:ascii="仿宋" w:eastAsia="仿宋" w:hAnsi="仿宋" w:cs="仿宋" w:hint="eastAsia"/>
          <w:sz w:val="32"/>
          <w:szCs w:val="32"/>
        </w:rPr>
        <w:t>3：</w:t>
      </w:r>
      <w:r w:rsidRPr="004B31B4">
        <w:rPr>
          <w:rFonts w:ascii="仿宋" w:eastAsia="仿宋" w:hAnsi="仿宋" w:cs="仿宋" w:hint="eastAsia"/>
          <w:sz w:val="32"/>
          <w:szCs w:val="32"/>
        </w:rPr>
        <w:t>广东生态工程职业学院优秀心使评分表</w:t>
      </w:r>
    </w:p>
    <w:p w:rsidR="004B31B4" w:rsidRPr="004B31B4" w:rsidRDefault="004B31B4" w:rsidP="004B31B4">
      <w:pPr>
        <w:jc w:val="center"/>
        <w:rPr>
          <w:rFonts w:ascii="仿宋" w:eastAsia="仿宋" w:hAnsi="仿宋" w:cs="仿宋"/>
          <w:sz w:val="32"/>
          <w:szCs w:val="32"/>
        </w:rPr>
      </w:pP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>附</w:t>
      </w:r>
      <w:r>
        <w:rPr>
          <w:rFonts w:ascii="仿宋" w:eastAsia="仿宋" w:hAnsi="仿宋" w:cs="仿宋"/>
          <w:sz w:val="32"/>
          <w:szCs w:val="32"/>
        </w:rPr>
        <w:t>件</w:t>
      </w:r>
      <w:r>
        <w:rPr>
          <w:rFonts w:ascii="仿宋" w:eastAsia="仿宋" w:hAnsi="仿宋" w:cs="仿宋" w:hint="eastAsia"/>
          <w:sz w:val="32"/>
          <w:szCs w:val="32"/>
        </w:rPr>
        <w:t>4：</w:t>
      </w:r>
      <w:r w:rsidRPr="004B31B4">
        <w:rPr>
          <w:rFonts w:ascii="仿宋" w:eastAsia="仿宋" w:hAnsi="仿宋" w:cs="仿宋" w:hint="eastAsia"/>
          <w:sz w:val="32"/>
          <w:szCs w:val="32"/>
        </w:rPr>
        <w:t>广东生态工程职业学院优秀心使汇总表</w:t>
      </w:r>
    </w:p>
    <w:p w:rsidR="004B31B4" w:rsidRPr="004B31B4" w:rsidRDefault="004B31B4" w:rsidP="004B31B4">
      <w:pPr>
        <w:rPr>
          <w:rFonts w:ascii="仿宋" w:eastAsia="仿宋" w:hAnsi="仿宋" w:cs="仿宋" w:hint="eastAsia"/>
          <w:sz w:val="32"/>
          <w:szCs w:val="32"/>
        </w:rPr>
      </w:pPr>
    </w:p>
    <w:p w:rsidR="0001131D" w:rsidRDefault="0001131D">
      <w:pPr>
        <w:ind w:firstLineChars="1700" w:firstLine="5440"/>
        <w:rPr>
          <w:rFonts w:ascii="仿宋" w:eastAsia="仿宋" w:hAnsi="仿宋" w:cs="仿宋"/>
          <w:sz w:val="32"/>
          <w:szCs w:val="32"/>
        </w:rPr>
      </w:pPr>
    </w:p>
    <w:p w:rsidR="0001131D" w:rsidRDefault="004B31B4">
      <w:pPr>
        <w:ind w:firstLineChars="2000" w:firstLine="640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学生工作部</w:t>
      </w:r>
    </w:p>
    <w:p w:rsidR="0001131D" w:rsidRDefault="004B31B4">
      <w:pPr>
        <w:ind w:firstLineChars="200" w:firstLine="640"/>
        <w:jc w:val="righ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01131D" w:rsidRDefault="0001131D">
      <w:pPr>
        <w:jc w:val="left"/>
        <w:rPr>
          <w:rFonts w:asciiTheme="majorEastAsia" w:eastAsiaTheme="majorEastAsia" w:hAnsiTheme="majorEastAsia" w:cstheme="majorEastAsia"/>
          <w:b/>
          <w:bCs/>
          <w:sz w:val="28"/>
          <w:szCs w:val="28"/>
        </w:rPr>
      </w:pPr>
    </w:p>
    <w:p w:rsidR="0001131D" w:rsidRDefault="0001131D">
      <w:pPr>
        <w:jc w:val="left"/>
        <w:rPr>
          <w:rFonts w:asciiTheme="majorEastAsia" w:eastAsiaTheme="majorEastAsia" w:hAnsiTheme="majorEastAsia" w:cstheme="majorEastAsia"/>
          <w:b/>
          <w:bCs/>
          <w:sz w:val="28"/>
          <w:szCs w:val="28"/>
        </w:rPr>
      </w:pPr>
    </w:p>
    <w:p w:rsidR="0001131D" w:rsidRDefault="0001131D">
      <w:pPr>
        <w:jc w:val="left"/>
        <w:rPr>
          <w:rFonts w:asciiTheme="majorEastAsia" w:eastAsiaTheme="majorEastAsia" w:hAnsiTheme="majorEastAsia" w:cstheme="majorEastAsia"/>
          <w:b/>
          <w:bCs/>
          <w:sz w:val="28"/>
          <w:szCs w:val="28"/>
        </w:rPr>
      </w:pPr>
    </w:p>
    <w:p w:rsidR="0001131D" w:rsidRDefault="0001131D">
      <w:pPr>
        <w:jc w:val="left"/>
        <w:rPr>
          <w:rFonts w:asciiTheme="majorEastAsia" w:eastAsiaTheme="majorEastAsia" w:hAnsiTheme="majorEastAsia" w:cstheme="majorEastAsia"/>
          <w:b/>
          <w:bCs/>
          <w:sz w:val="28"/>
          <w:szCs w:val="28"/>
        </w:rPr>
      </w:pPr>
    </w:p>
    <w:p w:rsidR="0001131D" w:rsidRDefault="0001131D">
      <w:pPr>
        <w:jc w:val="left"/>
        <w:rPr>
          <w:rFonts w:asciiTheme="majorEastAsia" w:eastAsiaTheme="majorEastAsia" w:hAnsiTheme="majorEastAsia" w:cstheme="majorEastAsia"/>
          <w:b/>
          <w:bCs/>
          <w:sz w:val="28"/>
          <w:szCs w:val="28"/>
        </w:rPr>
      </w:pPr>
    </w:p>
    <w:p w:rsidR="0001131D" w:rsidRDefault="0001131D">
      <w:pPr>
        <w:jc w:val="left"/>
        <w:rPr>
          <w:rFonts w:asciiTheme="majorEastAsia" w:eastAsiaTheme="majorEastAsia" w:hAnsiTheme="majorEastAsia" w:cstheme="majorEastAsia"/>
          <w:b/>
          <w:bCs/>
          <w:sz w:val="28"/>
          <w:szCs w:val="28"/>
        </w:rPr>
      </w:pPr>
    </w:p>
    <w:p w:rsidR="0001131D" w:rsidRDefault="0001131D">
      <w:pPr>
        <w:jc w:val="left"/>
        <w:rPr>
          <w:rFonts w:asciiTheme="majorEastAsia" w:eastAsiaTheme="majorEastAsia" w:hAnsiTheme="majorEastAsia" w:cstheme="majorEastAsia"/>
          <w:b/>
          <w:bCs/>
          <w:sz w:val="28"/>
          <w:szCs w:val="28"/>
        </w:rPr>
      </w:pPr>
    </w:p>
    <w:p w:rsidR="0001131D" w:rsidRDefault="0001131D">
      <w:pPr>
        <w:jc w:val="left"/>
        <w:rPr>
          <w:rFonts w:asciiTheme="majorEastAsia" w:eastAsiaTheme="majorEastAsia" w:hAnsiTheme="majorEastAsia" w:cstheme="majorEastAsia"/>
          <w:b/>
          <w:bCs/>
          <w:sz w:val="28"/>
          <w:szCs w:val="28"/>
        </w:rPr>
      </w:pPr>
    </w:p>
    <w:p w:rsidR="0001131D" w:rsidRDefault="0001131D">
      <w:pPr>
        <w:jc w:val="left"/>
        <w:rPr>
          <w:rFonts w:asciiTheme="majorEastAsia" w:eastAsiaTheme="majorEastAsia" w:hAnsiTheme="majorEastAsia" w:cstheme="majorEastAsia"/>
          <w:b/>
          <w:bCs/>
          <w:sz w:val="28"/>
          <w:szCs w:val="28"/>
        </w:rPr>
      </w:pPr>
    </w:p>
    <w:p w:rsidR="0001131D" w:rsidRDefault="0001131D">
      <w:pPr>
        <w:jc w:val="left"/>
        <w:rPr>
          <w:rFonts w:asciiTheme="majorEastAsia" w:eastAsiaTheme="majorEastAsia" w:hAnsiTheme="majorEastAsia" w:cstheme="majorEastAsia"/>
          <w:b/>
          <w:bCs/>
          <w:sz w:val="28"/>
          <w:szCs w:val="28"/>
        </w:rPr>
      </w:pPr>
    </w:p>
    <w:p w:rsidR="0001131D" w:rsidRDefault="0001131D">
      <w:pPr>
        <w:jc w:val="left"/>
        <w:rPr>
          <w:rFonts w:asciiTheme="majorEastAsia" w:eastAsiaTheme="majorEastAsia" w:hAnsiTheme="majorEastAsia" w:cstheme="majorEastAsia"/>
          <w:b/>
          <w:bCs/>
          <w:sz w:val="28"/>
          <w:szCs w:val="28"/>
        </w:rPr>
      </w:pPr>
    </w:p>
    <w:p w:rsidR="0001131D" w:rsidRDefault="0001131D">
      <w:pPr>
        <w:jc w:val="left"/>
        <w:rPr>
          <w:rFonts w:asciiTheme="majorEastAsia" w:eastAsiaTheme="majorEastAsia" w:hAnsiTheme="majorEastAsia" w:cstheme="majorEastAsia"/>
          <w:b/>
          <w:bCs/>
          <w:sz w:val="28"/>
          <w:szCs w:val="28"/>
        </w:rPr>
      </w:pPr>
    </w:p>
    <w:p w:rsidR="0001131D" w:rsidRDefault="0001131D">
      <w:pPr>
        <w:jc w:val="left"/>
        <w:rPr>
          <w:rFonts w:asciiTheme="majorEastAsia" w:eastAsiaTheme="majorEastAsia" w:hAnsiTheme="majorEastAsia" w:cstheme="majorEastAsia"/>
          <w:b/>
          <w:bCs/>
          <w:sz w:val="28"/>
          <w:szCs w:val="28"/>
        </w:rPr>
      </w:pPr>
    </w:p>
    <w:p w:rsidR="0001131D" w:rsidRDefault="0001131D">
      <w:pPr>
        <w:jc w:val="left"/>
        <w:rPr>
          <w:rFonts w:asciiTheme="majorEastAsia" w:eastAsiaTheme="majorEastAsia" w:hAnsiTheme="majorEastAsia" w:cstheme="majorEastAsia"/>
          <w:b/>
          <w:bCs/>
          <w:sz w:val="28"/>
          <w:szCs w:val="28"/>
        </w:rPr>
      </w:pPr>
    </w:p>
    <w:p w:rsidR="0001131D" w:rsidRDefault="0001131D">
      <w:pPr>
        <w:jc w:val="left"/>
        <w:rPr>
          <w:rFonts w:asciiTheme="majorEastAsia" w:eastAsiaTheme="majorEastAsia" w:hAnsiTheme="majorEastAsia" w:cstheme="majorEastAsia"/>
          <w:b/>
          <w:bCs/>
          <w:sz w:val="28"/>
          <w:szCs w:val="28"/>
        </w:rPr>
      </w:pPr>
    </w:p>
    <w:p w:rsidR="0001131D" w:rsidRDefault="0001131D">
      <w:pPr>
        <w:jc w:val="left"/>
        <w:rPr>
          <w:rFonts w:asciiTheme="majorEastAsia" w:eastAsiaTheme="majorEastAsia" w:hAnsiTheme="majorEastAsia" w:cstheme="majorEastAsia"/>
          <w:b/>
          <w:bCs/>
          <w:sz w:val="28"/>
          <w:szCs w:val="28"/>
        </w:rPr>
      </w:pPr>
    </w:p>
    <w:p w:rsidR="0001131D" w:rsidRDefault="0001131D">
      <w:pPr>
        <w:jc w:val="left"/>
        <w:rPr>
          <w:rFonts w:asciiTheme="majorEastAsia" w:eastAsiaTheme="majorEastAsia" w:hAnsiTheme="majorEastAsia" w:cstheme="majorEastAsia"/>
          <w:b/>
          <w:bCs/>
          <w:sz w:val="28"/>
          <w:szCs w:val="28"/>
        </w:rPr>
      </w:pPr>
    </w:p>
    <w:p w:rsidR="0001131D" w:rsidRDefault="004B31B4">
      <w:pPr>
        <w:jc w:val="left"/>
        <w:rPr>
          <w:b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28"/>
          <w:szCs w:val="28"/>
        </w:rPr>
        <w:t>附件1</w:t>
      </w:r>
    </w:p>
    <w:p w:rsidR="0001131D" w:rsidRDefault="004B31B4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广东生态工程职业学院优秀心使评选办法（试行）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为完善和加强我校大学生心理健康教育工作，激发班级心理委员、心理协会成员开展大学生心理健康教育活动的积极性和主动性，在培养学生健康、积极、向上的良好心理品质方面充分发挥其积极作用，制定本办法。</w:t>
      </w:r>
    </w:p>
    <w:p w:rsidR="0001131D" w:rsidRDefault="004B31B4">
      <w:pPr>
        <w:ind w:firstLineChars="200" w:firstLine="643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一、评定对象和基本条件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（一）评定对象：班级心理委员、心理协会成员、其他心理工作人员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（二）基本条件：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1.</w:t>
      </w:r>
      <w:r>
        <w:rPr>
          <w:rFonts w:hint="eastAsia"/>
          <w:sz w:val="32"/>
          <w:szCs w:val="32"/>
        </w:rPr>
        <w:t>热爱社会主义祖国，拥护中国共产党的领导。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2.</w:t>
      </w:r>
      <w:r>
        <w:rPr>
          <w:rFonts w:hint="eastAsia"/>
          <w:sz w:val="32"/>
          <w:szCs w:val="32"/>
        </w:rPr>
        <w:t>自觉遵守国家宪法、法律和法规，遵守《普通高等学校学生管理规定》、《高等学校学生行为准则》及学校各项规章制度。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3.</w:t>
      </w:r>
      <w:r>
        <w:rPr>
          <w:rFonts w:hint="eastAsia"/>
          <w:sz w:val="32"/>
          <w:szCs w:val="32"/>
        </w:rPr>
        <w:t>热心学校、班级心理健康教育，工作认真负责，关心同学，成效显著。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4.</w:t>
      </w:r>
      <w:r>
        <w:rPr>
          <w:rFonts w:hint="eastAsia"/>
          <w:sz w:val="32"/>
          <w:szCs w:val="32"/>
        </w:rPr>
        <w:t>组织开展工作满一年，所在班级未发生严重心理问题。</w:t>
      </w:r>
    </w:p>
    <w:p w:rsidR="0001131D" w:rsidRDefault="004B31B4">
      <w:pPr>
        <w:ind w:firstLineChars="200" w:firstLine="643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二、评定方法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</w:t>
      </w:r>
      <w:r>
        <w:rPr>
          <w:rFonts w:hint="eastAsia"/>
          <w:sz w:val="32"/>
          <w:szCs w:val="32"/>
        </w:rPr>
        <w:t>．每位申请者</w:t>
      </w:r>
      <w:proofErr w:type="gramStart"/>
      <w:r>
        <w:rPr>
          <w:rFonts w:hint="eastAsia"/>
          <w:sz w:val="32"/>
          <w:szCs w:val="32"/>
        </w:rPr>
        <w:t>设基础分</w:t>
      </w:r>
      <w:proofErr w:type="gramEnd"/>
      <w:r>
        <w:rPr>
          <w:rFonts w:hint="eastAsia"/>
          <w:sz w:val="32"/>
          <w:szCs w:val="32"/>
        </w:rPr>
        <w:t>50</w:t>
      </w:r>
      <w:r>
        <w:rPr>
          <w:rFonts w:hint="eastAsia"/>
          <w:sz w:val="32"/>
          <w:szCs w:val="32"/>
        </w:rPr>
        <w:t>分；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2</w:t>
      </w:r>
      <w:r>
        <w:rPr>
          <w:rFonts w:hint="eastAsia"/>
          <w:sz w:val="32"/>
          <w:szCs w:val="32"/>
        </w:rPr>
        <w:t>．考勤评定：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每月按时上交心理委员月度汇报表，每月</w:t>
      </w:r>
      <w:r>
        <w:rPr>
          <w:rFonts w:hint="eastAsia"/>
          <w:sz w:val="32"/>
          <w:szCs w:val="32"/>
        </w:rPr>
        <w:t>2</w:t>
      </w:r>
      <w:r>
        <w:rPr>
          <w:rFonts w:hint="eastAsia"/>
          <w:sz w:val="32"/>
          <w:szCs w:val="32"/>
        </w:rPr>
        <w:t>分；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每学年由学校心理健康咨询中心组织的针对心理工作人员的培训、讲座、比赛、开会等活动纳入考勤评定，以每次签到名单为准，每到一次加</w:t>
      </w:r>
      <w:r>
        <w:rPr>
          <w:rFonts w:hint="eastAsia"/>
          <w:sz w:val="32"/>
          <w:szCs w:val="32"/>
        </w:rPr>
        <w:t>2</w:t>
      </w:r>
      <w:r>
        <w:rPr>
          <w:rFonts w:hint="eastAsia"/>
          <w:sz w:val="32"/>
          <w:szCs w:val="32"/>
        </w:rPr>
        <w:t>分，每学期统计一次；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3</w:t>
      </w:r>
      <w:r>
        <w:rPr>
          <w:rFonts w:hint="eastAsia"/>
          <w:sz w:val="32"/>
          <w:szCs w:val="32"/>
        </w:rPr>
        <w:t>．承办心理中心活动且效果较好的主要负责人一次加</w:t>
      </w:r>
      <w:r>
        <w:rPr>
          <w:rFonts w:hint="eastAsia"/>
          <w:sz w:val="32"/>
          <w:szCs w:val="32"/>
        </w:rPr>
        <w:t>5</w:t>
      </w:r>
      <w:r>
        <w:rPr>
          <w:rFonts w:hint="eastAsia"/>
          <w:sz w:val="32"/>
          <w:szCs w:val="32"/>
        </w:rPr>
        <w:t>分；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4</w:t>
      </w:r>
      <w:r>
        <w:rPr>
          <w:rFonts w:hint="eastAsia"/>
          <w:sz w:val="32"/>
          <w:szCs w:val="32"/>
        </w:rPr>
        <w:t>．在学校、班级或其他组织中负责举办有关心理健康活动者一次加</w:t>
      </w:r>
      <w:r>
        <w:rPr>
          <w:rFonts w:hint="eastAsia"/>
          <w:sz w:val="32"/>
          <w:szCs w:val="32"/>
        </w:rPr>
        <w:t>2-5</w:t>
      </w:r>
      <w:r>
        <w:rPr>
          <w:rFonts w:hint="eastAsia"/>
          <w:sz w:val="32"/>
          <w:szCs w:val="32"/>
        </w:rPr>
        <w:t>分；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5</w:t>
      </w:r>
      <w:r>
        <w:rPr>
          <w:rFonts w:hint="eastAsia"/>
          <w:sz w:val="32"/>
          <w:szCs w:val="32"/>
        </w:rPr>
        <w:t>．参加学校、学院有关心理健康活动的比赛并取得优秀及以上名次者加</w:t>
      </w:r>
      <w:r>
        <w:rPr>
          <w:rFonts w:hint="eastAsia"/>
          <w:sz w:val="32"/>
          <w:szCs w:val="32"/>
        </w:rPr>
        <w:t>3-5</w:t>
      </w:r>
      <w:r>
        <w:rPr>
          <w:rFonts w:hint="eastAsia"/>
          <w:sz w:val="32"/>
          <w:szCs w:val="32"/>
        </w:rPr>
        <w:t>分；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6</w:t>
      </w:r>
      <w:r>
        <w:rPr>
          <w:rFonts w:hint="eastAsia"/>
          <w:sz w:val="32"/>
          <w:szCs w:val="32"/>
        </w:rPr>
        <w:t>．参与各类活动的组织、协助工作者，视工作成效每次加</w:t>
      </w:r>
      <w:r>
        <w:rPr>
          <w:rFonts w:hint="eastAsia"/>
          <w:sz w:val="32"/>
          <w:szCs w:val="32"/>
        </w:rPr>
        <w:t>1-3</w:t>
      </w:r>
      <w:r>
        <w:rPr>
          <w:rFonts w:hint="eastAsia"/>
          <w:sz w:val="32"/>
          <w:szCs w:val="32"/>
        </w:rPr>
        <w:t>分；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7</w:t>
      </w:r>
      <w:r>
        <w:rPr>
          <w:rFonts w:hint="eastAsia"/>
          <w:sz w:val="32"/>
          <w:szCs w:val="32"/>
        </w:rPr>
        <w:t>．在各类刊物上发表与心理健康相关的论文者每篇加</w:t>
      </w:r>
      <w:r>
        <w:rPr>
          <w:rFonts w:hint="eastAsia"/>
          <w:sz w:val="32"/>
          <w:szCs w:val="32"/>
        </w:rPr>
        <w:t>5</w:t>
      </w:r>
      <w:r>
        <w:rPr>
          <w:rFonts w:hint="eastAsia"/>
          <w:sz w:val="32"/>
          <w:szCs w:val="32"/>
        </w:rPr>
        <w:t>分；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8</w:t>
      </w:r>
      <w:r>
        <w:rPr>
          <w:rFonts w:hint="eastAsia"/>
          <w:sz w:val="32"/>
          <w:szCs w:val="32"/>
        </w:rPr>
        <w:t>．综合测评成绩在全班排名</w:t>
      </w:r>
      <w:r>
        <w:rPr>
          <w:rFonts w:hint="eastAsia"/>
          <w:sz w:val="32"/>
          <w:szCs w:val="32"/>
        </w:rPr>
        <w:t>30%</w:t>
      </w:r>
      <w:r>
        <w:rPr>
          <w:rFonts w:hint="eastAsia"/>
          <w:sz w:val="32"/>
          <w:szCs w:val="32"/>
        </w:rPr>
        <w:t>以前者加</w:t>
      </w:r>
      <w:r>
        <w:rPr>
          <w:rFonts w:hint="eastAsia"/>
          <w:sz w:val="32"/>
          <w:szCs w:val="32"/>
        </w:rPr>
        <w:t>5</w:t>
      </w:r>
      <w:r>
        <w:rPr>
          <w:rFonts w:hint="eastAsia"/>
          <w:sz w:val="32"/>
          <w:szCs w:val="32"/>
        </w:rPr>
        <w:t>分；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以上奖励加分项均可累加。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最后按所得分值，</w:t>
      </w:r>
      <w:r>
        <w:rPr>
          <w:rFonts w:hint="eastAsia"/>
          <w:sz w:val="32"/>
          <w:szCs w:val="32"/>
        </w:rPr>
        <w:t>达</w:t>
      </w:r>
      <w:r>
        <w:rPr>
          <w:rFonts w:hint="eastAsia"/>
          <w:sz w:val="32"/>
          <w:szCs w:val="32"/>
        </w:rPr>
        <w:t>60</w:t>
      </w:r>
      <w:r>
        <w:rPr>
          <w:rFonts w:hint="eastAsia"/>
          <w:sz w:val="32"/>
          <w:szCs w:val="32"/>
        </w:rPr>
        <w:t>分才可以参与评比，每个学院最多可以推荐所有心理委员人数的</w:t>
      </w:r>
      <w:r>
        <w:rPr>
          <w:rFonts w:hint="eastAsia"/>
          <w:sz w:val="32"/>
          <w:szCs w:val="32"/>
        </w:rPr>
        <w:t>30%</w:t>
      </w:r>
      <w:r>
        <w:rPr>
          <w:rFonts w:hint="eastAsia"/>
          <w:sz w:val="32"/>
          <w:szCs w:val="32"/>
        </w:rPr>
        <w:t>进入学校评比</w:t>
      </w:r>
      <w:r>
        <w:rPr>
          <w:rFonts w:hint="eastAsia"/>
          <w:sz w:val="32"/>
          <w:szCs w:val="32"/>
        </w:rPr>
        <w:t>。</w:t>
      </w:r>
    </w:p>
    <w:p w:rsidR="0001131D" w:rsidRDefault="004B31B4">
      <w:pPr>
        <w:ind w:firstLineChars="200" w:firstLine="643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三、评定原则及程序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1.</w:t>
      </w:r>
      <w:r>
        <w:rPr>
          <w:rFonts w:hint="eastAsia"/>
          <w:sz w:val="32"/>
          <w:szCs w:val="32"/>
        </w:rPr>
        <w:t>评定应遵循公开、公平、公正的原则，所有评定结果都将在公示无异议后，给予表彰。如发现弄虚作假行为，取消评定资格，并对相关人员给予相应处理。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2.</w:t>
      </w:r>
      <w:r>
        <w:rPr>
          <w:rFonts w:hint="eastAsia"/>
          <w:sz w:val="32"/>
          <w:szCs w:val="32"/>
        </w:rPr>
        <w:t>优秀心使由各</w:t>
      </w:r>
      <w:r>
        <w:rPr>
          <w:rFonts w:hint="eastAsia"/>
          <w:sz w:val="32"/>
          <w:szCs w:val="32"/>
        </w:rPr>
        <w:t>二级学院</w:t>
      </w:r>
      <w:r>
        <w:rPr>
          <w:rFonts w:hint="eastAsia"/>
          <w:sz w:val="32"/>
          <w:szCs w:val="32"/>
        </w:rPr>
        <w:t>根据学生申请和评定条件要求进行初评，初评结果进行公示，并报心理健康咨询中心审核，无异议后报学生工作处审定。</w:t>
      </w:r>
    </w:p>
    <w:p w:rsidR="0001131D" w:rsidRDefault="004B31B4">
      <w:pPr>
        <w:ind w:firstLineChars="200" w:firstLine="643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四、有下列行为之一者取消评奖资格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1.</w:t>
      </w:r>
      <w:r>
        <w:rPr>
          <w:rFonts w:hint="eastAsia"/>
          <w:sz w:val="32"/>
          <w:szCs w:val="32"/>
        </w:rPr>
        <w:t>学年内受纪律处分者；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2.</w:t>
      </w:r>
      <w:r>
        <w:rPr>
          <w:rFonts w:hint="eastAsia"/>
          <w:sz w:val="32"/>
          <w:szCs w:val="32"/>
        </w:rPr>
        <w:t>一年内所在班级出现重</w:t>
      </w:r>
      <w:r>
        <w:rPr>
          <w:rFonts w:hint="eastAsia"/>
          <w:sz w:val="32"/>
          <w:szCs w:val="32"/>
        </w:rPr>
        <w:t>大事故或不良后果者；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3.</w:t>
      </w:r>
      <w:r>
        <w:rPr>
          <w:rFonts w:hint="eastAsia"/>
          <w:sz w:val="32"/>
          <w:szCs w:val="32"/>
        </w:rPr>
        <w:t>大学生心理中心认为应该取消的其它事由。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五、附则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1.</w:t>
      </w:r>
      <w:r>
        <w:rPr>
          <w:rFonts w:hint="eastAsia"/>
          <w:sz w:val="32"/>
          <w:szCs w:val="32"/>
        </w:rPr>
        <w:t>本办法由广东生态工程职业学院学生心理健康咨询中心负责解释。</w:t>
      </w:r>
    </w:p>
    <w:p w:rsidR="0001131D" w:rsidRDefault="004B31B4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2.</w:t>
      </w:r>
      <w:r>
        <w:rPr>
          <w:rFonts w:hint="eastAsia"/>
          <w:sz w:val="32"/>
          <w:szCs w:val="32"/>
        </w:rPr>
        <w:t>本办法自</w:t>
      </w:r>
      <w:r>
        <w:rPr>
          <w:rFonts w:hint="eastAsia"/>
          <w:sz w:val="32"/>
          <w:szCs w:val="32"/>
        </w:rPr>
        <w:t>2021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>12</w:t>
      </w:r>
      <w:r>
        <w:rPr>
          <w:rFonts w:hint="eastAsia"/>
          <w:sz w:val="32"/>
          <w:szCs w:val="32"/>
        </w:rPr>
        <w:t>月起实行。</w:t>
      </w:r>
    </w:p>
    <w:p w:rsidR="0001131D" w:rsidRDefault="0001131D">
      <w:pPr>
        <w:rPr>
          <w:sz w:val="32"/>
          <w:szCs w:val="32"/>
        </w:rPr>
      </w:pPr>
    </w:p>
    <w:p w:rsidR="0001131D" w:rsidRDefault="0001131D"/>
    <w:p w:rsidR="0001131D" w:rsidRDefault="0001131D"/>
    <w:p w:rsidR="0001131D" w:rsidRDefault="0001131D"/>
    <w:p w:rsidR="0001131D" w:rsidRDefault="0001131D"/>
    <w:p w:rsidR="0001131D" w:rsidRDefault="0001131D"/>
    <w:p w:rsidR="0001131D" w:rsidRDefault="0001131D"/>
    <w:p w:rsidR="0001131D" w:rsidRDefault="0001131D"/>
    <w:p w:rsidR="0001131D" w:rsidRDefault="0001131D"/>
    <w:p w:rsidR="0001131D" w:rsidRDefault="0001131D"/>
    <w:p w:rsidR="0001131D" w:rsidRDefault="0001131D"/>
    <w:p w:rsidR="0001131D" w:rsidRDefault="0001131D"/>
    <w:p w:rsidR="0001131D" w:rsidRDefault="0001131D"/>
    <w:p w:rsidR="0001131D" w:rsidRDefault="0001131D"/>
    <w:p w:rsidR="0001131D" w:rsidRDefault="0001131D"/>
    <w:p w:rsidR="0001131D" w:rsidRDefault="004B31B4">
      <w:pPr>
        <w:rPr>
          <w:rFonts w:hint="eastAsia"/>
        </w:rPr>
      </w:pPr>
      <w:r>
        <w:rPr>
          <w:rFonts w:hint="eastAsia"/>
        </w:rPr>
        <w:t>附</w:t>
      </w:r>
      <w:r>
        <w:t>件</w:t>
      </w:r>
      <w:r>
        <w:rPr>
          <w:rFonts w:hint="eastAsia"/>
        </w:rPr>
        <w:t>2</w:t>
      </w:r>
    </w:p>
    <w:p w:rsidR="0001131D" w:rsidRDefault="0001131D"/>
    <w:p w:rsidR="0001131D" w:rsidRDefault="0001131D"/>
    <w:p w:rsidR="0001131D" w:rsidRDefault="0001131D"/>
    <w:p w:rsidR="0001131D" w:rsidRDefault="0001131D"/>
    <w:p w:rsidR="0001131D" w:rsidRDefault="004B31B4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广东生态工程职业学院优秀心使申报表</w:t>
      </w:r>
    </w:p>
    <w:p w:rsidR="0001131D" w:rsidRDefault="0001131D">
      <w:pPr>
        <w:rPr>
          <w:sz w:val="28"/>
          <w:szCs w:val="28"/>
        </w:rPr>
      </w:pPr>
    </w:p>
    <w:p w:rsidR="0001131D" w:rsidRDefault="004B31B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二级学院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</w:rPr>
        <w:t xml:space="preserve">                       </w:t>
      </w:r>
      <w:r>
        <w:rPr>
          <w:rFonts w:hint="eastAsia"/>
          <w:sz w:val="28"/>
          <w:szCs w:val="28"/>
        </w:rPr>
        <w:t>班级：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9"/>
        <w:gridCol w:w="1523"/>
        <w:gridCol w:w="1317"/>
        <w:gridCol w:w="1421"/>
        <w:gridCol w:w="1421"/>
        <w:gridCol w:w="1421"/>
      </w:tblGrid>
      <w:tr w:rsidR="0001131D">
        <w:tc>
          <w:tcPr>
            <w:tcW w:w="1419" w:type="dxa"/>
            <w:vMerge w:val="restart"/>
            <w:vAlign w:val="center"/>
          </w:tcPr>
          <w:p w:rsidR="0001131D" w:rsidRDefault="004B31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523" w:type="dxa"/>
            <w:vMerge w:val="restart"/>
            <w:vAlign w:val="center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vAlign w:val="center"/>
          </w:tcPr>
          <w:p w:rsidR="0001131D" w:rsidRDefault="004B31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421" w:type="dxa"/>
            <w:vAlign w:val="center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1" w:type="dxa"/>
            <w:vAlign w:val="center"/>
          </w:tcPr>
          <w:p w:rsidR="0001131D" w:rsidRDefault="004B31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421" w:type="dxa"/>
            <w:vAlign w:val="center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</w:tr>
      <w:tr w:rsidR="0001131D">
        <w:tc>
          <w:tcPr>
            <w:tcW w:w="1419" w:type="dxa"/>
            <w:vMerge/>
            <w:vAlign w:val="center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3" w:type="dxa"/>
            <w:vMerge/>
            <w:vAlign w:val="center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vAlign w:val="center"/>
          </w:tcPr>
          <w:p w:rsidR="0001131D" w:rsidRDefault="004B31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籍贯</w:t>
            </w:r>
          </w:p>
        </w:tc>
        <w:tc>
          <w:tcPr>
            <w:tcW w:w="1421" w:type="dxa"/>
            <w:vAlign w:val="center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1" w:type="dxa"/>
            <w:vAlign w:val="center"/>
          </w:tcPr>
          <w:p w:rsidR="0001131D" w:rsidRDefault="004B31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手机电话</w:t>
            </w:r>
          </w:p>
        </w:tc>
        <w:tc>
          <w:tcPr>
            <w:tcW w:w="1421" w:type="dxa"/>
            <w:vAlign w:val="center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</w:tr>
      <w:tr w:rsidR="0001131D">
        <w:tc>
          <w:tcPr>
            <w:tcW w:w="1419" w:type="dxa"/>
            <w:vAlign w:val="center"/>
          </w:tcPr>
          <w:p w:rsidR="0001131D" w:rsidRDefault="004B31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来源</w:t>
            </w:r>
          </w:p>
        </w:tc>
        <w:tc>
          <w:tcPr>
            <w:tcW w:w="7103" w:type="dxa"/>
            <w:gridSpan w:val="5"/>
            <w:vAlign w:val="center"/>
          </w:tcPr>
          <w:p w:rsidR="0001131D" w:rsidRDefault="004B31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心理委员（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proofErr w:type="gramStart"/>
            <w:r>
              <w:rPr>
                <w:rFonts w:hint="eastAsia"/>
                <w:sz w:val="28"/>
                <w:szCs w:val="28"/>
              </w:rPr>
              <w:t>心协成员</w:t>
            </w:r>
            <w:proofErr w:type="gramEnd"/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其他（）</w:t>
            </w:r>
          </w:p>
        </w:tc>
      </w:tr>
      <w:tr w:rsidR="0001131D">
        <w:tc>
          <w:tcPr>
            <w:tcW w:w="8522" w:type="dxa"/>
            <w:gridSpan w:val="6"/>
            <w:vAlign w:val="center"/>
          </w:tcPr>
          <w:p w:rsidR="0001131D" w:rsidRDefault="004B31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自我介绍</w:t>
            </w:r>
          </w:p>
        </w:tc>
      </w:tr>
      <w:tr w:rsidR="0001131D">
        <w:tc>
          <w:tcPr>
            <w:tcW w:w="8522" w:type="dxa"/>
            <w:gridSpan w:val="6"/>
            <w:vAlign w:val="center"/>
          </w:tcPr>
          <w:p w:rsidR="0001131D" w:rsidRDefault="0001131D">
            <w:pPr>
              <w:rPr>
                <w:sz w:val="28"/>
                <w:szCs w:val="28"/>
              </w:rPr>
            </w:pPr>
          </w:p>
          <w:p w:rsidR="0001131D" w:rsidRDefault="0001131D">
            <w:pPr>
              <w:rPr>
                <w:sz w:val="28"/>
                <w:szCs w:val="28"/>
              </w:rPr>
            </w:pPr>
          </w:p>
          <w:p w:rsidR="0001131D" w:rsidRDefault="0001131D">
            <w:pPr>
              <w:rPr>
                <w:sz w:val="28"/>
                <w:szCs w:val="28"/>
              </w:rPr>
            </w:pPr>
          </w:p>
          <w:p w:rsidR="0001131D" w:rsidRDefault="0001131D">
            <w:pPr>
              <w:rPr>
                <w:sz w:val="28"/>
                <w:szCs w:val="28"/>
              </w:rPr>
            </w:pPr>
          </w:p>
          <w:p w:rsidR="0001131D" w:rsidRDefault="0001131D">
            <w:pPr>
              <w:rPr>
                <w:sz w:val="28"/>
                <w:szCs w:val="28"/>
              </w:rPr>
            </w:pPr>
          </w:p>
          <w:p w:rsidR="0001131D" w:rsidRDefault="0001131D">
            <w:pPr>
              <w:rPr>
                <w:sz w:val="28"/>
                <w:szCs w:val="28"/>
              </w:rPr>
            </w:pPr>
          </w:p>
          <w:p w:rsidR="0001131D" w:rsidRDefault="0001131D">
            <w:pPr>
              <w:rPr>
                <w:sz w:val="28"/>
                <w:szCs w:val="28"/>
              </w:rPr>
            </w:pPr>
          </w:p>
          <w:p w:rsidR="0001131D" w:rsidRDefault="0001131D">
            <w:pPr>
              <w:rPr>
                <w:sz w:val="28"/>
                <w:szCs w:val="28"/>
              </w:rPr>
            </w:pPr>
          </w:p>
        </w:tc>
      </w:tr>
      <w:tr w:rsidR="0001131D">
        <w:tc>
          <w:tcPr>
            <w:tcW w:w="1419" w:type="dxa"/>
            <w:vAlign w:val="center"/>
          </w:tcPr>
          <w:p w:rsidR="0001131D" w:rsidRDefault="004B31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班主任</w:t>
            </w:r>
          </w:p>
          <w:p w:rsidR="0001131D" w:rsidRDefault="004B31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意见</w:t>
            </w:r>
          </w:p>
        </w:tc>
        <w:tc>
          <w:tcPr>
            <w:tcW w:w="2840" w:type="dxa"/>
            <w:gridSpan w:val="2"/>
            <w:vAlign w:val="center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1" w:type="dxa"/>
            <w:vAlign w:val="center"/>
          </w:tcPr>
          <w:p w:rsidR="0001131D" w:rsidRDefault="004B31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辅导站</w:t>
            </w:r>
          </w:p>
          <w:p w:rsidR="0001131D" w:rsidRDefault="004B31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意见</w:t>
            </w:r>
          </w:p>
        </w:tc>
        <w:tc>
          <w:tcPr>
            <w:tcW w:w="2842" w:type="dxa"/>
            <w:gridSpan w:val="2"/>
            <w:vAlign w:val="center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</w:tr>
      <w:tr w:rsidR="0001131D">
        <w:tc>
          <w:tcPr>
            <w:tcW w:w="1419" w:type="dxa"/>
            <w:vAlign w:val="center"/>
          </w:tcPr>
          <w:p w:rsidR="0001131D" w:rsidRDefault="004B31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所在</w:t>
            </w:r>
            <w:r>
              <w:rPr>
                <w:rFonts w:hint="eastAsia"/>
                <w:sz w:val="28"/>
                <w:szCs w:val="28"/>
              </w:rPr>
              <w:t>学院</w:t>
            </w:r>
            <w:r>
              <w:rPr>
                <w:rFonts w:hint="eastAsia"/>
                <w:sz w:val="28"/>
                <w:szCs w:val="28"/>
              </w:rPr>
              <w:t>审核意见</w:t>
            </w:r>
          </w:p>
        </w:tc>
        <w:tc>
          <w:tcPr>
            <w:tcW w:w="2840" w:type="dxa"/>
            <w:gridSpan w:val="2"/>
            <w:vAlign w:val="center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1" w:type="dxa"/>
            <w:vAlign w:val="center"/>
          </w:tcPr>
          <w:p w:rsidR="0001131D" w:rsidRDefault="004B31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心理健康咨询中心审核意见</w:t>
            </w:r>
          </w:p>
        </w:tc>
        <w:tc>
          <w:tcPr>
            <w:tcW w:w="2842" w:type="dxa"/>
            <w:gridSpan w:val="2"/>
            <w:vAlign w:val="center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</w:tr>
      <w:tr w:rsidR="0001131D">
        <w:tc>
          <w:tcPr>
            <w:tcW w:w="1419" w:type="dxa"/>
            <w:vAlign w:val="center"/>
          </w:tcPr>
          <w:p w:rsidR="0001131D" w:rsidRDefault="004B31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7103" w:type="dxa"/>
            <w:gridSpan w:val="5"/>
            <w:vAlign w:val="center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</w:tr>
    </w:tbl>
    <w:p w:rsidR="0001131D" w:rsidRDefault="0001131D"/>
    <w:p w:rsidR="0001131D" w:rsidRDefault="004B31B4">
      <w:pPr>
        <w:rPr>
          <w:rFonts w:hint="eastAsia"/>
        </w:rPr>
      </w:pPr>
      <w:r>
        <w:rPr>
          <w:rFonts w:hint="eastAsia"/>
        </w:rPr>
        <w:t>附</w:t>
      </w:r>
      <w:r>
        <w:t>件</w:t>
      </w:r>
      <w:r>
        <w:rPr>
          <w:rFonts w:hint="eastAsia"/>
        </w:rPr>
        <w:t>3</w:t>
      </w:r>
    </w:p>
    <w:p w:rsidR="0001131D" w:rsidRDefault="004B31B4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广东生态工程职业学院优秀心使评分表</w:t>
      </w:r>
    </w:p>
    <w:p w:rsidR="0001131D" w:rsidRDefault="0001131D"/>
    <w:p w:rsidR="0001131D" w:rsidRDefault="0001131D"/>
    <w:p w:rsidR="0001131D" w:rsidRDefault="004B31B4">
      <w:pPr>
        <w:rPr>
          <w:b/>
          <w:sz w:val="24"/>
        </w:rPr>
      </w:pPr>
      <w:r>
        <w:rPr>
          <w:rFonts w:hint="eastAsia"/>
          <w:b/>
          <w:sz w:val="24"/>
        </w:rPr>
        <w:t>二级学院</w:t>
      </w:r>
      <w:r>
        <w:rPr>
          <w:rFonts w:hint="eastAsia"/>
          <w:b/>
          <w:sz w:val="24"/>
        </w:rPr>
        <w:t>：</w:t>
      </w:r>
      <w:r>
        <w:rPr>
          <w:rFonts w:hint="eastAsia"/>
          <w:b/>
          <w:sz w:val="24"/>
        </w:rPr>
        <w:t xml:space="preserve">                </w:t>
      </w:r>
      <w:r>
        <w:rPr>
          <w:rFonts w:hint="eastAsia"/>
          <w:b/>
          <w:sz w:val="24"/>
        </w:rPr>
        <w:t>班级：</w:t>
      </w:r>
      <w:r>
        <w:rPr>
          <w:rFonts w:hint="eastAsia"/>
          <w:b/>
          <w:sz w:val="24"/>
        </w:rPr>
        <w:t xml:space="preserve">                  </w:t>
      </w:r>
      <w:r>
        <w:rPr>
          <w:rFonts w:hint="eastAsia"/>
          <w:b/>
          <w:sz w:val="24"/>
        </w:rPr>
        <w:t>姓名：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19"/>
        <w:gridCol w:w="2345"/>
        <w:gridCol w:w="915"/>
        <w:gridCol w:w="1043"/>
      </w:tblGrid>
      <w:tr w:rsidR="0001131D">
        <w:tc>
          <w:tcPr>
            <w:tcW w:w="4219" w:type="dxa"/>
            <w:vAlign w:val="center"/>
          </w:tcPr>
          <w:p w:rsidR="0001131D" w:rsidRDefault="004B31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</w:t>
            </w:r>
          </w:p>
        </w:tc>
        <w:tc>
          <w:tcPr>
            <w:tcW w:w="2345" w:type="dxa"/>
            <w:vAlign w:val="center"/>
          </w:tcPr>
          <w:p w:rsidR="0001131D" w:rsidRDefault="004B31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个人具体情况</w:t>
            </w:r>
          </w:p>
        </w:tc>
        <w:tc>
          <w:tcPr>
            <w:tcW w:w="915" w:type="dxa"/>
            <w:vAlign w:val="center"/>
          </w:tcPr>
          <w:p w:rsidR="0001131D" w:rsidRDefault="004B31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自评</w:t>
            </w:r>
            <w:r>
              <w:rPr>
                <w:rFonts w:hint="eastAsia"/>
                <w:b/>
                <w:sz w:val="28"/>
                <w:szCs w:val="28"/>
              </w:rPr>
              <w:t>得分</w:t>
            </w:r>
          </w:p>
        </w:tc>
        <w:tc>
          <w:tcPr>
            <w:tcW w:w="1043" w:type="dxa"/>
            <w:vAlign w:val="center"/>
          </w:tcPr>
          <w:p w:rsidR="0001131D" w:rsidRDefault="004B31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院系审核</w:t>
            </w:r>
          </w:p>
        </w:tc>
      </w:tr>
      <w:tr w:rsidR="0001131D">
        <w:tc>
          <w:tcPr>
            <w:tcW w:w="4219" w:type="dxa"/>
          </w:tcPr>
          <w:p w:rsidR="0001131D" w:rsidRDefault="004B31B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基础分</w:t>
            </w:r>
          </w:p>
        </w:tc>
        <w:tc>
          <w:tcPr>
            <w:tcW w:w="2345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</w:tcPr>
          <w:p w:rsidR="0001131D" w:rsidRDefault="004B31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  <w:tc>
          <w:tcPr>
            <w:tcW w:w="1043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</w:tr>
      <w:tr w:rsidR="0001131D">
        <w:tc>
          <w:tcPr>
            <w:tcW w:w="4219" w:type="dxa"/>
          </w:tcPr>
          <w:p w:rsidR="0001131D" w:rsidRDefault="004B31B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按时上交心理委员汇报表</w:t>
            </w:r>
          </w:p>
        </w:tc>
        <w:tc>
          <w:tcPr>
            <w:tcW w:w="2345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</w:tr>
      <w:tr w:rsidR="0001131D">
        <w:tc>
          <w:tcPr>
            <w:tcW w:w="4219" w:type="dxa"/>
          </w:tcPr>
          <w:p w:rsidR="0001131D" w:rsidRDefault="004B31B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参与培训、讲座、比赛、开会等</w:t>
            </w:r>
          </w:p>
        </w:tc>
        <w:tc>
          <w:tcPr>
            <w:tcW w:w="2345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</w:tr>
      <w:tr w:rsidR="0001131D">
        <w:tc>
          <w:tcPr>
            <w:tcW w:w="4219" w:type="dxa"/>
          </w:tcPr>
          <w:p w:rsidR="0001131D" w:rsidRDefault="004B31B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承办心理中心活动且效果较好的主要负责人</w:t>
            </w:r>
          </w:p>
        </w:tc>
        <w:tc>
          <w:tcPr>
            <w:tcW w:w="2345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</w:tr>
      <w:tr w:rsidR="0001131D">
        <w:tc>
          <w:tcPr>
            <w:tcW w:w="4219" w:type="dxa"/>
          </w:tcPr>
          <w:p w:rsidR="0001131D" w:rsidRDefault="004B31B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在学校、班级或其他组织中负责举办有关心理健康活动</w:t>
            </w:r>
          </w:p>
        </w:tc>
        <w:tc>
          <w:tcPr>
            <w:tcW w:w="2345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</w:tr>
      <w:tr w:rsidR="0001131D">
        <w:tc>
          <w:tcPr>
            <w:tcW w:w="4219" w:type="dxa"/>
          </w:tcPr>
          <w:p w:rsidR="0001131D" w:rsidRDefault="004B31B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参加学校、学院有关心理健康活动的比赛并取得优秀及以上名次</w:t>
            </w:r>
          </w:p>
        </w:tc>
        <w:tc>
          <w:tcPr>
            <w:tcW w:w="2345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</w:tr>
      <w:tr w:rsidR="0001131D">
        <w:tc>
          <w:tcPr>
            <w:tcW w:w="4219" w:type="dxa"/>
          </w:tcPr>
          <w:p w:rsidR="0001131D" w:rsidRDefault="004B31B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参与各类活动的组织、协助工作者</w:t>
            </w:r>
          </w:p>
        </w:tc>
        <w:tc>
          <w:tcPr>
            <w:tcW w:w="2345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</w:tr>
      <w:tr w:rsidR="0001131D">
        <w:tc>
          <w:tcPr>
            <w:tcW w:w="4219" w:type="dxa"/>
          </w:tcPr>
          <w:p w:rsidR="0001131D" w:rsidRDefault="004B31B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在各类刊物上发表与心理健康相关的论文</w:t>
            </w:r>
          </w:p>
        </w:tc>
        <w:tc>
          <w:tcPr>
            <w:tcW w:w="2345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</w:tr>
      <w:tr w:rsidR="0001131D">
        <w:tc>
          <w:tcPr>
            <w:tcW w:w="4219" w:type="dxa"/>
          </w:tcPr>
          <w:p w:rsidR="0001131D" w:rsidRDefault="004B31B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综合测评成绩在全班排名</w:t>
            </w:r>
            <w:r>
              <w:rPr>
                <w:rFonts w:hint="eastAsia"/>
                <w:sz w:val="28"/>
                <w:szCs w:val="28"/>
              </w:rPr>
              <w:t>30%</w:t>
            </w:r>
          </w:p>
        </w:tc>
        <w:tc>
          <w:tcPr>
            <w:tcW w:w="2345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</w:tr>
      <w:tr w:rsidR="0001131D">
        <w:tc>
          <w:tcPr>
            <w:tcW w:w="4219" w:type="dxa"/>
          </w:tcPr>
          <w:p w:rsidR="0001131D" w:rsidRDefault="004B31B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其他情况</w:t>
            </w:r>
          </w:p>
        </w:tc>
        <w:tc>
          <w:tcPr>
            <w:tcW w:w="2345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</w:tr>
      <w:tr w:rsidR="0001131D">
        <w:tc>
          <w:tcPr>
            <w:tcW w:w="4219" w:type="dxa"/>
          </w:tcPr>
          <w:p w:rsidR="0001131D" w:rsidRDefault="004B31B4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总分</w:t>
            </w:r>
          </w:p>
        </w:tc>
        <w:tc>
          <w:tcPr>
            <w:tcW w:w="2345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</w:tcPr>
          <w:p w:rsidR="0001131D" w:rsidRDefault="0001131D">
            <w:pPr>
              <w:jc w:val="center"/>
              <w:rPr>
                <w:sz w:val="28"/>
                <w:szCs w:val="28"/>
              </w:rPr>
            </w:pPr>
          </w:p>
        </w:tc>
      </w:tr>
    </w:tbl>
    <w:p w:rsidR="0001131D" w:rsidRDefault="004B31B4">
      <w:pPr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</w:t>
      </w:r>
      <w:r>
        <w:rPr>
          <w:rFonts w:ascii="仿宋" w:eastAsia="仿宋" w:hAnsi="仿宋" w:cs="仿宋"/>
          <w:sz w:val="32"/>
          <w:szCs w:val="32"/>
        </w:rPr>
        <w:t>件</w:t>
      </w:r>
      <w:r>
        <w:rPr>
          <w:rFonts w:ascii="仿宋" w:eastAsia="仿宋" w:hAnsi="仿宋" w:cs="仿宋" w:hint="eastAsia"/>
          <w:sz w:val="32"/>
          <w:szCs w:val="32"/>
        </w:rPr>
        <w:t>4</w:t>
      </w:r>
    </w:p>
    <w:p w:rsidR="0001131D" w:rsidRDefault="004B31B4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广东生态工程职业学院优秀心使汇总表</w:t>
      </w:r>
    </w:p>
    <w:p w:rsidR="0001131D" w:rsidRDefault="0001131D">
      <w:pPr>
        <w:rPr>
          <w:sz w:val="28"/>
          <w:szCs w:val="28"/>
        </w:rPr>
      </w:pPr>
    </w:p>
    <w:p w:rsidR="0001131D" w:rsidRDefault="004B31B4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二级学院</w:t>
      </w:r>
      <w:r>
        <w:rPr>
          <w:rFonts w:hint="eastAsia"/>
          <w:sz w:val="28"/>
          <w:szCs w:val="28"/>
        </w:rPr>
        <w:t>（盖章）：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4"/>
        <w:gridCol w:w="1704"/>
      </w:tblGrid>
      <w:tr w:rsidR="0001131D">
        <w:tc>
          <w:tcPr>
            <w:tcW w:w="1704" w:type="dxa"/>
          </w:tcPr>
          <w:p w:rsidR="0001131D" w:rsidRDefault="004B31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704" w:type="dxa"/>
          </w:tcPr>
          <w:p w:rsidR="0001131D" w:rsidRDefault="004B31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704" w:type="dxa"/>
          </w:tcPr>
          <w:p w:rsidR="0001131D" w:rsidRDefault="004B31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专业、班级</w:t>
            </w:r>
          </w:p>
        </w:tc>
        <w:tc>
          <w:tcPr>
            <w:tcW w:w="1704" w:type="dxa"/>
          </w:tcPr>
          <w:p w:rsidR="0001131D" w:rsidRDefault="004B31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学号</w:t>
            </w:r>
          </w:p>
        </w:tc>
        <w:tc>
          <w:tcPr>
            <w:tcW w:w="1704" w:type="dxa"/>
          </w:tcPr>
          <w:p w:rsidR="0001131D" w:rsidRDefault="004B31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</w:tr>
      <w:tr w:rsidR="0001131D"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</w:tr>
      <w:tr w:rsidR="0001131D"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</w:tr>
      <w:tr w:rsidR="0001131D"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</w:tr>
      <w:tr w:rsidR="0001131D"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</w:tr>
      <w:tr w:rsidR="0001131D"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</w:tr>
      <w:tr w:rsidR="0001131D"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</w:tr>
      <w:tr w:rsidR="0001131D"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01131D" w:rsidRDefault="0001131D">
            <w:pPr>
              <w:rPr>
                <w:sz w:val="28"/>
                <w:szCs w:val="28"/>
              </w:rPr>
            </w:pPr>
          </w:p>
        </w:tc>
      </w:tr>
    </w:tbl>
    <w:p w:rsidR="0001131D" w:rsidRDefault="0001131D">
      <w:pPr>
        <w:rPr>
          <w:sz w:val="28"/>
          <w:szCs w:val="28"/>
        </w:rPr>
      </w:pPr>
    </w:p>
    <w:p w:rsidR="0001131D" w:rsidRDefault="0001131D">
      <w:pPr>
        <w:rPr>
          <w:rFonts w:ascii="仿宋" w:eastAsia="仿宋" w:hAnsi="仿宋" w:cs="仿宋"/>
          <w:sz w:val="32"/>
          <w:szCs w:val="32"/>
        </w:rPr>
      </w:pPr>
    </w:p>
    <w:sectPr w:rsidR="000113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xZjk3OWM3ZDVmZDk1YjA2N2RiN2E2MTlhNDdlZGQifQ=="/>
  </w:docVars>
  <w:rsids>
    <w:rsidRoot w:val="28EF4271"/>
    <w:rsid w:val="0001131D"/>
    <w:rsid w:val="001C3C69"/>
    <w:rsid w:val="004B31B4"/>
    <w:rsid w:val="004D4587"/>
    <w:rsid w:val="00532328"/>
    <w:rsid w:val="00851E38"/>
    <w:rsid w:val="054E4E87"/>
    <w:rsid w:val="15B77B79"/>
    <w:rsid w:val="28EF4271"/>
    <w:rsid w:val="336D32FB"/>
    <w:rsid w:val="43B6162D"/>
    <w:rsid w:val="57CF0AB7"/>
    <w:rsid w:val="65F8378B"/>
    <w:rsid w:val="7A495263"/>
    <w:rsid w:val="7D32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9F1D02"/>
  <w15:docId w15:val="{A693D8C5-5E3E-434A-8162-24CD8FCBC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table" w:styleId="a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character" w:styleId="a6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&#35831;&#21508;&#20108;&#32423;&#23398;&#38498;&#20110;5&#26376;20&#26085;&#20043;&#21069;&#23558;&#21021;&#35780;&#12298;&#30003;&#25253;&#34920;&#12299;&#12289;&#12298;&#35780;&#20998;&#34920;&#12299;&#21644;&#12298;&#27719;&#24635;&#34920;&#12299;&#30422;&#20844;&#31456;&#21518;&#65292;&#20197;PDF&#29256;&#21457;&#36865;&#33267;GSTXSGZB@163.com&#12290;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327</Words>
  <Characters>1868</Characters>
  <Application>Microsoft Office Word</Application>
  <DocSecurity>0</DocSecurity>
  <Lines>15</Lines>
  <Paragraphs>4</Paragraphs>
  <ScaleCrop>false</ScaleCrop>
  <Company>Sky123.Org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gstxy</dc:creator>
  <cp:lastModifiedBy>Sky123.Org</cp:lastModifiedBy>
  <cp:revision>4</cp:revision>
  <cp:lastPrinted>2021-12-21T07:01:00Z</cp:lastPrinted>
  <dcterms:created xsi:type="dcterms:W3CDTF">2021-12-21T00:56:00Z</dcterms:created>
  <dcterms:modified xsi:type="dcterms:W3CDTF">2023-05-04T08:43:00Z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EA3ECECC20A642E887CB7DC6A3B207DC_13</vt:lpwstr>
  </property>
</Properties>
</file>