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Times New Roman"/>
        </w:rPr>
      </w:pPr>
      <w:r>
        <w:rPr>
          <w:rFonts w:ascii="黑体" w:hAnsi="黑体" w:eastAsia="黑体" w:cs="Times New Roman"/>
        </w:rPr>
        <w:t>附件1</w:t>
      </w:r>
    </w:p>
    <w:tbl>
      <w:tblPr>
        <w:tblStyle w:val="5"/>
        <w:tblW w:w="909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639"/>
        <w:gridCol w:w="1387"/>
        <w:gridCol w:w="1425"/>
        <w:gridCol w:w="1441"/>
        <w:gridCol w:w="1854"/>
      </w:tblGrid>
      <w:tr>
        <w:trPr>
          <w:trHeight w:val="945" w:hRule="atLeast"/>
        </w:trPr>
        <w:tc>
          <w:tcPr>
            <w:tcW w:w="9099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方正小标宋简体" w:hAnsi="Times New Roman" w:eastAsia="方正小标宋简体" w:cs="Times New Roman"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Times New Roman" w:eastAsia="方正小标宋简体" w:cs="Times New Roman"/>
                <w:bCs/>
                <w:kern w:val="0"/>
                <w:sz w:val="36"/>
                <w:szCs w:val="36"/>
              </w:rPr>
              <w:t>广东生态工程职业学院青年专业技术人员导师制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（中期检查表）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培养对象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姓名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培养对象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年龄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所属教研室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导师姓名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导师职称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培养单位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rPr>
          <w:trHeight w:val="615" w:hRule="atLeast"/>
        </w:trPr>
        <w:tc>
          <w:tcPr>
            <w:tcW w:w="9099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导师制培养时间：   年   月   日  -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99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80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培养满一年情况汇报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0" w:hRule="atLeast"/>
        </w:trPr>
        <w:tc>
          <w:tcPr>
            <w:tcW w:w="9099" w:type="dxa"/>
            <w:gridSpan w:val="6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根据《广东生态工程职业学院青年专业技术人员导师制管理办法（试行）》，培养对象对自己一年来通过导师的指导，在思想政治素质、师德师风、业务能力、教科研水平和社会服务能力等方面的学习和取得的成果进行汇报。</w:t>
            </w:r>
          </w:p>
          <w:p>
            <w:pPr>
              <w:spacing w:line="420" w:lineRule="exact"/>
              <w:ind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9099" w:type="dxa"/>
            <w:gridSpan w:val="6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</w:tbl>
    <w:p>
      <w:pPr>
        <w:widowControl/>
        <w:ind w:firstLine="440"/>
        <w:jc w:val="left"/>
        <w:rPr>
          <w:rFonts w:ascii="Times New Roman" w:hAnsi="Times New Roman" w:eastAsia="宋体" w:cs="Times New Roman"/>
          <w:kern w:val="0"/>
          <w:sz w:val="22"/>
        </w:rPr>
        <w:sectPr>
          <w:pgSz w:w="11906" w:h="16838"/>
          <w:pgMar w:top="1134" w:right="964" w:bottom="1134" w:left="1871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8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</w:trPr>
        <w:tc>
          <w:tcPr>
            <w:tcW w:w="9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       （签名）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导师意见</w:t>
            </w:r>
          </w:p>
        </w:tc>
        <w:tc>
          <w:tcPr>
            <w:tcW w:w="8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后续培养意见和建议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：</w:t>
            </w:r>
          </w:p>
          <w:p>
            <w:pPr>
              <w:widowControl/>
              <w:ind w:firstLine="442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220" w:firstLineChars="10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220" w:firstLineChars="10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 （签名）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专业带头人意见</w:t>
            </w:r>
          </w:p>
        </w:tc>
        <w:tc>
          <w:tcPr>
            <w:tcW w:w="8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后续培养意见和建议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：</w:t>
            </w:r>
          </w:p>
          <w:p>
            <w:pPr>
              <w:widowControl/>
              <w:ind w:firstLine="442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（签名）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0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培养单位意见</w:t>
            </w:r>
          </w:p>
        </w:tc>
        <w:tc>
          <w:tcPr>
            <w:tcW w:w="8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后续培养意见和建议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：</w:t>
            </w:r>
          </w:p>
          <w:p>
            <w:pPr>
              <w:widowControl/>
              <w:ind w:firstLine="442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178435</wp:posOffset>
                      </wp:positionV>
                      <wp:extent cx="220980" cy="198120"/>
                      <wp:effectExtent l="4445" t="5080" r="22225" b="63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5.8pt;margin-top:14.05pt;height:15.6pt;width:17.4pt;z-index:251659264;mso-width-relative:page;mso-height-relative:page;" fillcolor="#FFFFFF" filled="t" stroked="t" coordsize="21600,21600" o:gfxdata="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ifxdXXAAAACAEAAA8AAAAAAAAAAQAgAAAAIgAAAGRycy9kb3du&#10;cmV2LnhtbFBLAQIUABQAAAAIAIdO4kC+vFeTAAIAACsEAAAOAAAAAAAAAAEAIAAAACYBAABkcnMv&#10;ZTJvRG9jLnhtbFBLBQYAAAAABgAGAFkBAACY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1491615</wp:posOffset>
                      </wp:positionH>
                      <wp:positionV relativeFrom="paragraph">
                        <wp:posOffset>178435</wp:posOffset>
                      </wp:positionV>
                      <wp:extent cx="220980" cy="198120"/>
                      <wp:effectExtent l="4445" t="5080" r="22225" b="63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17.45pt;margin-top:14.05pt;height:15.6pt;width:17.4pt;z-index:251660288;mso-width-relative:page;mso-height-relative:page;" fillcolor="#FFFFFF" filled="t" stroked="t" coordsize="21600,21600" o:gfxdata="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RuE8H2AAAAAkBAAAPAAAAAAAAAAEAIAAAACIAAABkcnMvZG93&#10;bnJldi54bWxQSwECFAAUAAAACACHTuJApCZUcwACAAArBAAADgAAAAAAAAABACAAAAAnAQAAZHJz&#10;L2Uyb0RvYy54bWxQSwUGAAAAAAYABgBZAQAAmQ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通过           不予通过  </w:t>
            </w: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（盖章）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0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人力资源部备案</w:t>
            </w:r>
          </w:p>
        </w:tc>
        <w:tc>
          <w:tcPr>
            <w:tcW w:w="8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bookmarkStart w:id="0" w:name="_GoBack"/>
            <w:bookmarkEnd w:id="0"/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（盖章）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08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221" w:firstLine="442"/>
              <w:jc w:val="righ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广东生态工程职业学院人力资源部制</w:t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MjQ3YzI0ZTdlYzZhNWVmZWIyMGI5OTdiNTljYTcifQ=="/>
  </w:docVars>
  <w:rsids>
    <w:rsidRoot w:val="5F850B40"/>
    <w:rsid w:val="5F85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ind w:firstLine="0" w:firstLineChars="0"/>
      <w:jc w:val="center"/>
      <w:outlineLvl w:val="0"/>
    </w:pPr>
    <w:rPr>
      <w:rFonts w:eastAsia="黑体"/>
      <w:kern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2023-12-01T00:41:00Z</dcterms:created>
  <dc:creator>喆瑜</dc:creator>
  <cp:lastModifiedBy>喆瑜</cp:lastModifiedBy>
  <dcterms:modified xsi:type="dcterms:W3CDTF">2023-12-01T01:03:18Z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F62CC300B21F4549BC7711E221B1405C_11</vt:lpwstr>
  </property>
</Properties>
</file>