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val="0"/>
          <w:color w:val="000000" w:themeColor="text1"/>
          <w:kern w:val="2"/>
          <w:sz w:val="36"/>
          <w:szCs w:val="36"/>
          <w:lang w:val="en-US" w:eastAsia="zh-CN" w:bidi="ar-SA"/>
          <w14:textFill>
            <w14:solidFill>
              <w14:schemeClr w14:val="tx1"/>
            </w14:solidFill>
          </w14:textFill>
        </w:rPr>
      </w:pPr>
      <w:r>
        <w:rPr>
          <w:rFonts w:hint="eastAsia" w:asciiTheme="majorEastAsia" w:hAnsiTheme="majorEastAsia" w:eastAsiaTheme="majorEastAsia" w:cstheme="majorEastAsia"/>
          <w:b/>
          <w:bCs w:val="0"/>
          <w:color w:val="000000" w:themeColor="text1"/>
          <w:kern w:val="2"/>
          <w:sz w:val="36"/>
          <w:szCs w:val="36"/>
          <w:lang w:val="en-US" w:eastAsia="zh-CN" w:bidi="ar-SA"/>
          <w14:textFill>
            <w14:solidFill>
              <w14:schemeClr w14:val="tx1"/>
            </w14:solidFill>
          </w14:textFill>
        </w:rPr>
        <w:t>广东生态工程职业学院学分制教务管理信息系统</w:t>
      </w:r>
    </w:p>
    <w:p>
      <w:pPr>
        <w:jc w:val="center"/>
        <w:rPr>
          <w:rFonts w:hint="eastAsia"/>
          <w:lang w:val="en-US" w:eastAsia="zh-CN"/>
        </w:rPr>
      </w:pPr>
      <w:r>
        <w:rPr>
          <w:rFonts w:hint="eastAsia" w:asciiTheme="majorEastAsia" w:hAnsiTheme="majorEastAsia" w:eastAsiaTheme="majorEastAsia" w:cstheme="majorEastAsia"/>
          <w:b/>
          <w:bCs w:val="0"/>
          <w:color w:val="000000" w:themeColor="text1"/>
          <w:kern w:val="2"/>
          <w:sz w:val="36"/>
          <w:szCs w:val="36"/>
          <w:lang w:val="en-US" w:eastAsia="zh-CN" w:bidi="ar-SA"/>
          <w14:textFill>
            <w14:solidFill>
              <w14:schemeClr w14:val="tx1"/>
            </w14:solidFill>
          </w14:textFill>
        </w:rPr>
        <w:t>售后服务项目</w:t>
      </w:r>
      <w:r>
        <w:rPr>
          <w:rFonts w:hint="eastAsia" w:asciiTheme="majorEastAsia" w:hAnsiTheme="majorEastAsia" w:eastAsiaTheme="majorEastAsia" w:cstheme="majorEastAsia"/>
          <w:b/>
          <w:sz w:val="36"/>
          <w:szCs w:val="36"/>
          <w:lang w:val="en-US" w:eastAsia="zh-CN"/>
        </w:rPr>
        <w:t>需求书</w:t>
      </w:r>
    </w:p>
    <w:p>
      <w:pPr>
        <w:spacing w:line="360" w:lineRule="auto"/>
        <w:jc w:val="left"/>
        <w:rPr>
          <w:rFonts w:hint="eastAsia" w:ascii="宋体" w:hAnsi="宋体" w:eastAsia="宋体" w:cs="宋体"/>
          <w:b w:val="0"/>
          <w:bCs w:val="0"/>
          <w:sz w:val="28"/>
          <w:szCs w:val="28"/>
        </w:rPr>
      </w:pPr>
    </w:p>
    <w:p>
      <w:pPr>
        <w:pStyle w:val="13"/>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jc w:val="left"/>
        <w:textAlignment w:val="auto"/>
        <w:rPr>
          <w:rFonts w:hint="default" w:ascii="宋体" w:hAnsi="宋体" w:eastAsia="宋体" w:cs="宋体"/>
          <w:b w:val="0"/>
          <w:bCs/>
          <w:kern w:val="2"/>
          <w:sz w:val="28"/>
          <w:szCs w:val="28"/>
          <w:lang w:val="en-US" w:eastAsia="zh-CN" w:bidi="ar-SA"/>
        </w:rPr>
      </w:pPr>
      <w:r>
        <w:rPr>
          <w:rFonts w:hint="eastAsia" w:ascii="宋体" w:hAnsi="宋体" w:eastAsia="宋体" w:cs="宋体"/>
          <w:b/>
          <w:bCs w:val="0"/>
          <w:kern w:val="2"/>
          <w:sz w:val="28"/>
          <w:szCs w:val="28"/>
          <w:lang w:val="en-US" w:eastAsia="zh-CN" w:bidi="ar-SA"/>
        </w:rPr>
        <w:t>项目名称:</w:t>
      </w:r>
      <w:r>
        <w:rPr>
          <w:rFonts w:hint="eastAsia" w:ascii="宋体" w:hAnsi="宋体" w:eastAsia="宋体" w:cs="宋体"/>
          <w:b w:val="0"/>
          <w:bCs/>
          <w:kern w:val="2"/>
          <w:sz w:val="28"/>
          <w:szCs w:val="28"/>
          <w:lang w:val="en-US" w:eastAsia="zh-CN" w:bidi="ar-SA"/>
        </w:rPr>
        <w:t>广东生态工程职业学院学分制教务管理信息系统售后服务项目</w:t>
      </w:r>
    </w:p>
    <w:p>
      <w:pPr>
        <w:pStyle w:val="13"/>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jc w:val="left"/>
        <w:textAlignment w:val="auto"/>
        <w:rPr>
          <w:rFonts w:hint="eastAsia"/>
        </w:rPr>
      </w:pPr>
      <w:r>
        <w:rPr>
          <w:rFonts w:hint="eastAsia" w:ascii="宋体" w:hAnsi="宋体" w:eastAsia="宋体" w:cs="宋体"/>
          <w:b/>
          <w:bCs w:val="0"/>
          <w:kern w:val="2"/>
          <w:sz w:val="28"/>
          <w:szCs w:val="28"/>
          <w:lang w:val="en-US" w:eastAsia="zh-CN" w:bidi="ar-SA"/>
        </w:rPr>
        <w:t>项目预算：</w:t>
      </w:r>
      <w:r>
        <w:rPr>
          <w:rFonts w:hint="eastAsia" w:ascii="宋体" w:hAnsi="宋体" w:eastAsia="宋体" w:cs="宋体"/>
          <w:b w:val="0"/>
          <w:bCs/>
          <w:kern w:val="2"/>
          <w:sz w:val="28"/>
          <w:szCs w:val="28"/>
          <w:lang w:val="en-US" w:eastAsia="zh-CN" w:bidi="ar-SA"/>
        </w:rPr>
        <w:t>48000.00元</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default" w:ascii="宋体" w:hAnsi="宋体" w:cs="宋体" w:eastAsiaTheme="minorEastAsia"/>
          <w:b w:val="0"/>
          <w:bCs w:val="0"/>
          <w:sz w:val="28"/>
          <w:szCs w:val="28"/>
          <w:lang w:val="en-US" w:eastAsia="zh-CN"/>
        </w:rPr>
      </w:pPr>
      <w:r>
        <w:rPr>
          <w:rFonts w:hint="eastAsia" w:ascii="宋体" w:hAnsi="宋体" w:eastAsia="宋体" w:cs="宋体"/>
          <w:b/>
          <w:bCs/>
          <w:sz w:val="28"/>
          <w:szCs w:val="28"/>
          <w:lang w:val="en-US" w:eastAsia="zh-CN"/>
        </w:rPr>
        <w:t>建设</w:t>
      </w:r>
      <w:r>
        <w:rPr>
          <w:rFonts w:hint="eastAsia" w:ascii="宋体" w:hAnsi="宋体" w:eastAsia="宋体" w:cs="宋体"/>
          <w:b/>
          <w:bCs/>
          <w:sz w:val="28"/>
          <w:szCs w:val="28"/>
        </w:rPr>
        <w:t>地址:</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广州市天河区广汕一路297号</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项目报价：</w:t>
      </w:r>
      <w:r>
        <w:rPr>
          <w:rFonts w:hint="eastAsia" w:ascii="宋体" w:hAnsi="宋体" w:cs="宋体"/>
          <w:b w:val="0"/>
          <w:bCs w:val="0"/>
          <w:sz w:val="28"/>
          <w:szCs w:val="28"/>
          <w:u w:val="single"/>
          <w:lang w:val="en-US" w:eastAsia="zh-CN"/>
        </w:rPr>
        <w:t xml:space="preserve">            </w:t>
      </w:r>
      <w:r>
        <w:rPr>
          <w:rFonts w:hint="eastAsia" w:ascii="宋体" w:hAnsi="宋体" w:cs="宋体"/>
          <w:b w:val="0"/>
          <w:bCs w:val="0"/>
          <w:sz w:val="28"/>
          <w:szCs w:val="28"/>
          <w:lang w:val="en-US" w:eastAsia="zh-CN"/>
        </w:rPr>
        <w:t>元（超过预算金额则视为无效报价）</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供应商须知：</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供应商应具备《政府采购法》第二十二条规定的条件。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投标人是具有独立承担民事责任能力的法人或其他组织；（提供营业执照、税务登记证及组织机构代码证、或三证合一复印件）；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具有履行合同所必需的设备和专业技术能力；</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投标人具有依法纳税和社会保障资金的良好记录；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具有良好的商业信誉和健全的财务会计制度；</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参加</w:t>
      </w:r>
      <w:r>
        <w:rPr>
          <w:rFonts w:hint="eastAsia" w:ascii="宋体" w:hAnsi="宋体" w:cs="宋体"/>
          <w:b w:val="0"/>
          <w:bCs w:val="0"/>
          <w:color w:val="auto"/>
          <w:sz w:val="28"/>
          <w:szCs w:val="28"/>
          <w:u w:val="none"/>
          <w:lang w:val="en-US" w:eastAsia="zh-CN"/>
        </w:rPr>
        <w:t>政府采购</w:t>
      </w:r>
      <w:r>
        <w:rPr>
          <w:rFonts w:hint="eastAsia" w:ascii="宋体" w:hAnsi="宋体" w:cs="宋体"/>
          <w:b w:val="0"/>
          <w:bCs w:val="0"/>
          <w:sz w:val="28"/>
          <w:szCs w:val="28"/>
          <w:lang w:val="en-US" w:eastAsia="zh-CN"/>
        </w:rPr>
        <w:t>活动前三年内，在经营活动中无重大违法记录；</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报价供应商认真查看项目需求书（附件），根据项目需求书上的要求填写信息和提交资料，报价表不允许改动并完整打印，否则视为无效报价（备注：所提供的资料均需加盖公章）。</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落实《政府采购促进中小企业发展管理办法》有关规定，中小企业须提供中小企业声明函。</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本项目不接受联合体竞价。</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报价供应商</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截止递交报价文件的</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时间为202</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4</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年</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5</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月</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30</w:t>
      </w:r>
      <w:bookmarkStart w:id="0" w:name="_GoBack"/>
      <w:bookmarkEnd w:id="0"/>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日下午3点</w:t>
      </w:r>
      <w:r>
        <w:rPr>
          <w:rFonts w:hint="eastAsia" w:asciiTheme="minorEastAsia" w:hAnsiTheme="minorEastAsia" w:cstheme="minorEastAsia"/>
          <w:i w:val="0"/>
          <w:iCs w:val="0"/>
          <w:caps w:val="0"/>
          <w:color w:val="000000" w:themeColor="text1"/>
          <w:spacing w:val="0"/>
          <w:sz w:val="28"/>
          <w:szCs w:val="28"/>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报价文件必须密封，否则一律拒收</w:t>
      </w:r>
      <w:r>
        <w:rPr>
          <w:rFonts w:hint="eastAsia" w:asciiTheme="minorEastAsia" w:hAnsiTheme="minorEastAsia" w:cstheme="minorEastAsia"/>
          <w:i w:val="0"/>
          <w:iCs w:val="0"/>
          <w:caps w:val="0"/>
          <w:color w:val="000000" w:themeColor="text1"/>
          <w:spacing w:val="0"/>
          <w:sz w:val="28"/>
          <w:szCs w:val="28"/>
          <w:lang w:eastAsia="zh-CN"/>
          <w14:textFill>
            <w14:solidFill>
              <w14:schemeClr w14:val="tx1"/>
            </w14:solidFill>
          </w14:textFill>
        </w:rPr>
        <w:t>。</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报价供应商可通过快递寄送（必须用顺丰</w:t>
      </w:r>
      <w:r>
        <w:rPr>
          <w:rFonts w:hint="eastAsia" w:ascii="宋体" w:hAnsi="宋体" w:cs="宋体"/>
          <w:b w:val="0"/>
          <w:bCs w:val="0"/>
          <w:sz w:val="28"/>
          <w:szCs w:val="28"/>
          <w:lang w:val="en-US" w:eastAsia="zh-CN"/>
        </w:rPr>
        <w:t>快递</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）或现场递交。</w:t>
      </w:r>
    </w:p>
    <w:p>
      <w:pPr>
        <w:numPr>
          <w:ilvl w:val="0"/>
          <w:numId w:val="2"/>
        </w:numPr>
        <w:spacing w:line="360" w:lineRule="auto"/>
        <w:ind w:left="0" w:leftChars="0" w:firstLine="420" w:firstLineChars="0"/>
        <w:rPr>
          <w:rFonts w:hint="default"/>
          <w:lang w:val="en-US" w:eastAsia="zh-CN"/>
        </w:rPr>
      </w:pPr>
      <w:r>
        <w:rPr>
          <w:rFonts w:hint="eastAsia"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t>投标联系人：刘老师  联系方式：19867570340</w:t>
      </w:r>
    </w:p>
    <w:p>
      <w:pPr>
        <w:numPr>
          <w:ilvl w:val="0"/>
          <w:numId w:val="2"/>
        </w:numPr>
        <w:spacing w:line="360" w:lineRule="auto"/>
        <w:ind w:left="0" w:leftChars="0" w:firstLine="420" w:firstLineChars="0"/>
        <w:rPr>
          <w:rFonts w:hint="default"/>
          <w:lang w:val="en-US" w:eastAsia="zh-CN"/>
        </w:rPr>
      </w:pPr>
      <w:r>
        <w:rPr>
          <w:rFonts w:hint="eastAsia"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t>投标地址：广州市天河区广汕一路297号广东生态工程职业学院办公楼203室，可快递寄送（必须用顺丰快递）或现场递交。</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项目内容及要求:</w:t>
      </w:r>
    </w:p>
    <w:tbl>
      <w:tblPr>
        <w:tblStyle w:val="11"/>
        <w:tblW w:w="5420" w:type="pct"/>
        <w:tblInd w:w="0" w:type="dxa"/>
        <w:tblLayout w:type="autofit"/>
        <w:tblCellMar>
          <w:top w:w="0" w:type="dxa"/>
          <w:left w:w="108" w:type="dxa"/>
          <w:bottom w:w="0" w:type="dxa"/>
          <w:right w:w="108" w:type="dxa"/>
        </w:tblCellMar>
      </w:tblPr>
      <w:tblGrid>
        <w:gridCol w:w="1992"/>
        <w:gridCol w:w="7246"/>
      </w:tblGrid>
      <w:tr>
        <w:tblPrEx>
          <w:tblCellMar>
            <w:top w:w="0" w:type="dxa"/>
            <w:left w:w="108" w:type="dxa"/>
            <w:bottom w:w="0" w:type="dxa"/>
            <w:right w:w="108" w:type="dxa"/>
          </w:tblCellMar>
        </w:tblPrEx>
        <w:trPr>
          <w:trHeight w:val="372" w:hRule="atLeast"/>
        </w:trPr>
        <w:tc>
          <w:tcPr>
            <w:tcW w:w="10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lang w:val="en-US" w:eastAsia="zh-CN" w:bidi="ar"/>
              </w:rPr>
              <w:t>服务内容</w:t>
            </w:r>
          </w:p>
        </w:tc>
        <w:tc>
          <w:tcPr>
            <w:tcW w:w="39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b/>
                <w:bCs/>
                <w:color w:val="000000"/>
                <w:sz w:val="24"/>
                <w:lang w:eastAsia="zh-CN"/>
              </w:rPr>
            </w:pPr>
            <w:r>
              <w:rPr>
                <w:rFonts w:hint="eastAsia" w:ascii="仿宋" w:hAnsi="仿宋" w:eastAsia="仿宋" w:cs="仿宋"/>
                <w:b/>
                <w:bCs/>
                <w:color w:val="000000"/>
                <w:kern w:val="0"/>
                <w:sz w:val="24"/>
                <w:szCs w:val="24"/>
                <w:lang w:bidi="ar"/>
              </w:rPr>
              <w:t>具体</w:t>
            </w:r>
            <w:r>
              <w:rPr>
                <w:rFonts w:hint="eastAsia" w:ascii="仿宋" w:hAnsi="仿宋" w:eastAsia="仿宋" w:cs="仿宋"/>
                <w:b/>
                <w:bCs/>
                <w:color w:val="000000"/>
                <w:kern w:val="0"/>
                <w:sz w:val="24"/>
                <w:szCs w:val="24"/>
                <w:lang w:val="en-US" w:eastAsia="zh-CN" w:bidi="ar"/>
              </w:rPr>
              <w:t>要求</w:t>
            </w:r>
          </w:p>
        </w:tc>
      </w:tr>
      <w:tr>
        <w:tblPrEx>
          <w:tblCellMar>
            <w:top w:w="0" w:type="dxa"/>
            <w:left w:w="108" w:type="dxa"/>
            <w:bottom w:w="0" w:type="dxa"/>
            <w:right w:w="108" w:type="dxa"/>
          </w:tblCellMar>
        </w:tblPrEx>
        <w:trPr>
          <w:trHeight w:val="3220" w:hRule="atLeast"/>
        </w:trPr>
        <w:tc>
          <w:tcPr>
            <w:tcW w:w="10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售后服务</w:t>
            </w:r>
          </w:p>
        </w:tc>
        <w:tc>
          <w:tcPr>
            <w:tcW w:w="39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4"/>
              </w:numPr>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乙方安排专门的技术人员负责甲方系统的售后维护、技术咨询以及使用指导工作，服务期限内为甲方提供一次不少于两小时的在线答疑讲座。</w:t>
            </w:r>
          </w:p>
          <w:p>
            <w:pPr>
              <w:widowControl/>
              <w:numPr>
                <w:ilvl w:val="0"/>
                <w:numId w:val="4"/>
              </w:numPr>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乙方安排专职人员定期对甲方做跟踪回访，以便及时发现和解决甲方在系统使用过程中遇到的问题。</w:t>
            </w:r>
          </w:p>
          <w:p>
            <w:pPr>
              <w:widowControl/>
              <w:numPr>
                <w:ilvl w:val="0"/>
                <w:numId w:val="4"/>
              </w:numPr>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为了保障甲方系统的正常运行，乙方提供工作日8小时的电话及QQ服务。</w:t>
            </w:r>
          </w:p>
          <w:p>
            <w:pPr>
              <w:widowControl/>
              <w:numPr>
                <w:ilvl w:val="0"/>
                <w:numId w:val="4"/>
              </w:numPr>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乙方对于甲方系统运行中出现的BUG问题提供免费修改（BUG的定义：点击相应按钮后对应的命令（或系统功能）无法正确执行，出现报错信息、数据输出不正确或程序无响应）。</w:t>
            </w:r>
          </w:p>
          <w:p>
            <w:pPr>
              <w:widowControl/>
              <w:numPr>
                <w:ilvl w:val="0"/>
                <w:numId w:val="4"/>
              </w:numPr>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乙方需配合甲方处理“国家信息安全等级保护测评”中发现的甲方系统安全问题。</w:t>
            </w:r>
          </w:p>
          <w:p>
            <w:pPr>
              <w:widowControl/>
              <w:numPr>
                <w:ilvl w:val="0"/>
                <w:numId w:val="4"/>
              </w:numPr>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乙方需为甲方系统提供第三方系统标准接口服务，但不承担第三方应用系统所产生的集成费。</w:t>
            </w:r>
          </w:p>
          <w:p>
            <w:pPr>
              <w:widowControl/>
              <w:numPr>
                <w:ilvl w:val="0"/>
                <w:numId w:val="4"/>
              </w:numPr>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甲方系统开展学生集中性大型业务期间（如学分置换，学生选课，转专业，考试报名等），乙方需提供全天24小时的技术支持，协助甲方制定应急预案和应对措施来对应故障，保证在接到故障通知起0.5小时内对问题做出明确答复，12小时内恢复系统正常运行。</w:t>
            </w:r>
          </w:p>
          <w:p>
            <w:pPr>
              <w:widowControl/>
              <w:numPr>
                <w:ilvl w:val="0"/>
                <w:numId w:val="4"/>
              </w:numPr>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乙方给甲方提供的服务方式包括在线答疑、电话、电子邮件等形式，不包括上门服务，甲方如需乙方提供上门服务，需与乙方协商相关服务费用。</w:t>
            </w:r>
          </w:p>
          <w:p>
            <w:pPr>
              <w:widowControl/>
              <w:numPr>
                <w:ilvl w:val="0"/>
                <w:numId w:val="4"/>
              </w:numPr>
              <w:jc w:val="left"/>
              <w:textAlignment w:val="center"/>
              <w:rPr>
                <w:rFonts w:ascii="仿宋" w:hAnsi="仿宋" w:eastAsia="仿宋" w:cs="仿宋"/>
                <w:kern w:val="0"/>
                <w:sz w:val="24"/>
                <w:lang w:bidi="ar"/>
              </w:rPr>
            </w:pPr>
            <w:r>
              <w:rPr>
                <w:rFonts w:hint="eastAsia" w:ascii="仿宋" w:hAnsi="仿宋" w:eastAsia="仿宋" w:cs="仿宋"/>
                <w:kern w:val="0"/>
                <w:sz w:val="24"/>
                <w:lang w:bidi="ar"/>
              </w:rPr>
              <w:t>在不改变现有系统框架功能的情况下，乙方给甲方提供</w:t>
            </w:r>
            <w:r>
              <w:rPr>
                <w:rFonts w:hint="eastAsia" w:ascii="仿宋" w:hAnsi="仿宋" w:eastAsia="仿宋" w:cs="仿宋"/>
                <w:kern w:val="0"/>
                <w:sz w:val="24"/>
                <w:u w:val="single"/>
                <w:lang w:bidi="ar"/>
              </w:rPr>
              <w:t xml:space="preserve"> 5 </w:t>
            </w:r>
            <w:r>
              <w:rPr>
                <w:rFonts w:hint="eastAsia" w:ascii="仿宋" w:hAnsi="仿宋" w:eastAsia="仿宋" w:cs="仿宋"/>
                <w:kern w:val="0"/>
                <w:sz w:val="24"/>
                <w:lang w:bidi="ar"/>
              </w:rPr>
              <w:t>人•天的个性化需求修改，如若超出协议商定工作量的需求开发，另行收费，针对甲方提出的个性化需求，乙方需主动提供个性化需求开发的方案文本给甲方予以确认。</w:t>
            </w:r>
          </w:p>
        </w:tc>
      </w:tr>
    </w:tbl>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付款结算：</w:t>
      </w:r>
    </w:p>
    <w:p>
      <w:pPr>
        <w:numPr>
          <w:ilvl w:val="-1"/>
          <w:numId w:val="0"/>
        </w:numPr>
        <w:spacing w:line="360" w:lineRule="auto"/>
        <w:ind w:left="0" w:leftChars="0" w:firstLine="560" w:firstLineChars="200"/>
        <w:jc w:val="left"/>
        <w:rPr>
          <w:rFonts w:hint="eastAsia" w:ascii="宋体" w:hAnsi="宋体" w:cs="宋体"/>
          <w:b/>
          <w:bCs/>
          <w:sz w:val="28"/>
          <w:szCs w:val="28"/>
          <w:lang w:val="en-US" w:eastAsia="zh-CN"/>
        </w:rPr>
      </w:pPr>
      <w:r>
        <w:rPr>
          <w:rFonts w:hint="eastAsia" w:ascii="宋体" w:hAnsi="宋体" w:cs="宋体"/>
          <w:b w:val="0"/>
          <w:bCs w:val="0"/>
          <w:sz w:val="28"/>
          <w:szCs w:val="28"/>
          <w:lang w:val="en-US" w:eastAsia="zh-CN"/>
        </w:rPr>
        <w:t>项目服务完成后，经采购人和中标供应商双方确认服务验收合格后，中标人提交付款申请并提供相应金额的正式发票后，采购人在20个工作日内一次性支付合同金额的100%。</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乙方应在规定的服务期限内按照约定的服务内容、服务方式等条款履行合同。若乙方未履行相应条款导致甲方系统无法正常运行及使用的，由乙方每天按售后服务费的0.1%向甲方支付违约金。</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评审规则</w:t>
      </w:r>
    </w:p>
    <w:p>
      <w:pPr>
        <w:numPr>
          <w:ilvl w:val="0"/>
          <w:numId w:val="0"/>
        </w:numPr>
        <w:spacing w:line="360" w:lineRule="auto"/>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（一）本次询价须满足3家或以上供应商提交报价；若不足三家，本次询价失败。</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（二）无论询价结果如何，供应商应承担准备文件和递交文件所发生的任何成本和费用。</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（三）最低评标（审）价法：在满足采购需求全部实质性要求的供应商中选择报价最低的供应商为成交（中标）供应商。</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报价文件内容</w:t>
      </w:r>
    </w:p>
    <w:p>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按要求提交加盖报价供应商公章的《报价一览表》（附件1）。</w:t>
      </w:r>
    </w:p>
    <w:p>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按要求提交加盖报价供应商公章的《报价明细表》（附件2）。</w:t>
      </w:r>
    </w:p>
    <w:p>
      <w:pPr>
        <w:pStyle w:val="3"/>
        <w:pageBreakBefore w:val="0"/>
        <w:widowControl w:val="0"/>
        <w:numPr>
          <w:ilvl w:val="0"/>
          <w:numId w:val="5"/>
        </w:numPr>
        <w:kinsoku/>
        <w:wordWrap/>
        <w:overflowPunct/>
        <w:topLinePunct w:val="0"/>
        <w:autoSpaceDE/>
        <w:autoSpaceDN/>
        <w:bidi w:val="0"/>
        <w:adjustRightInd/>
        <w:snapToGrid/>
        <w:spacing w:before="0" w:after="0" w:line="360" w:lineRule="auto"/>
        <w:ind w:left="0" w:leftChars="0" w:firstLine="560" w:firstLineChars="200"/>
        <w:jc w:val="both"/>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w:t>
      </w:r>
      <w:r>
        <w:rPr>
          <w:rFonts w:hint="eastAsia" w:ascii="宋体" w:hAnsi="宋体" w:cs="宋体"/>
          <w:b w:val="0"/>
          <w:bCs/>
          <w:sz w:val="28"/>
          <w:szCs w:val="28"/>
        </w:rPr>
        <w:t>承诺书</w:t>
      </w:r>
      <w:r>
        <w:rPr>
          <w:rFonts w:hint="eastAsia" w:ascii="宋体" w:hAnsi="宋体" w:cs="宋体"/>
          <w:b w:val="0"/>
          <w:bCs w:val="0"/>
          <w:sz w:val="28"/>
          <w:szCs w:val="28"/>
          <w:lang w:val="en-US" w:eastAsia="zh-CN"/>
        </w:rPr>
        <w:t>》（附件3）。</w:t>
      </w:r>
    </w:p>
    <w:p>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提交企业法人《营业执照》副本或事业单位法人证书或法人登记证书复印件，并加盖报价供应商公章。</w:t>
      </w:r>
    </w:p>
    <w:p>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供应商所递交的报价文件须密封完好，并且在封面填写项目名称；采购人拒收没有密封完好的报价文件。</w:t>
      </w:r>
    </w:p>
    <w:p>
      <w:pPr>
        <w:rPr>
          <w:rFonts w:hint="eastAsia" w:ascii="宋体" w:hAnsi="宋体" w:cs="宋体"/>
          <w:b/>
          <w:sz w:val="24"/>
          <w:szCs w:val="24"/>
        </w:rPr>
      </w:pPr>
      <w:r>
        <w:rPr>
          <w:rFonts w:hint="eastAsia" w:ascii="宋体" w:hAnsi="宋体" w:cs="宋体"/>
          <w:b/>
          <w:sz w:val="24"/>
          <w:szCs w:val="24"/>
        </w:rPr>
        <w:br w:type="page"/>
      </w:r>
    </w:p>
    <w:p>
      <w:pPr>
        <w:tabs>
          <w:tab w:val="left" w:pos="8100"/>
        </w:tabs>
        <w:adjustRightInd w:val="0"/>
        <w:snapToGrid w:val="0"/>
        <w:spacing w:line="348" w:lineRule="auto"/>
        <w:rPr>
          <w:rFonts w:hint="eastAsia" w:ascii="宋体" w:hAnsi="宋体" w:cs="宋体"/>
          <w:b/>
          <w:sz w:val="24"/>
          <w:szCs w:val="24"/>
          <w:lang w:val="en-US" w:eastAsia="zh-CN"/>
        </w:rPr>
      </w:pPr>
      <w:r>
        <w:rPr>
          <w:rFonts w:hint="eastAsia" w:ascii="宋体" w:hAnsi="宋体" w:cs="宋体"/>
          <w:b/>
          <w:sz w:val="24"/>
          <w:szCs w:val="24"/>
        </w:rPr>
        <w:t>附件</w:t>
      </w:r>
      <w:r>
        <w:rPr>
          <w:rFonts w:hint="eastAsia" w:ascii="宋体" w:hAnsi="宋体" w:cs="宋体"/>
          <w:b/>
          <w:sz w:val="24"/>
          <w:szCs w:val="24"/>
          <w:lang w:val="en-US" w:eastAsia="zh-CN"/>
        </w:rPr>
        <w:t>1</w:t>
      </w:r>
    </w:p>
    <w:p>
      <w:pPr>
        <w:tabs>
          <w:tab w:val="left" w:pos="8100"/>
        </w:tabs>
        <w:adjustRightInd w:val="0"/>
        <w:snapToGrid w:val="0"/>
        <w:spacing w:line="348" w:lineRule="auto"/>
        <w:rPr>
          <w:rFonts w:hint="eastAsia" w:ascii="宋体" w:hAnsi="宋体" w:cs="宋体"/>
          <w:b/>
          <w:sz w:val="24"/>
          <w:szCs w:val="24"/>
          <w:lang w:val="en-US" w:eastAsia="zh-CN"/>
        </w:rPr>
      </w:pPr>
    </w:p>
    <w:p>
      <w:pPr>
        <w:pStyle w:val="3"/>
        <w:spacing w:before="0" w:after="0" w:line="400" w:lineRule="exact"/>
        <w:jc w:val="center"/>
        <w:rPr>
          <w:rFonts w:ascii="宋体" w:hAnsi="宋体" w:cs="宋体"/>
          <w:szCs w:val="28"/>
        </w:rPr>
      </w:pPr>
      <w:r>
        <w:rPr>
          <w:rFonts w:hint="eastAsia" w:ascii="宋体" w:hAnsi="宋体" w:cs="宋体"/>
          <w:szCs w:val="28"/>
        </w:rPr>
        <w:t xml:space="preserve"> 报价一览表  </w:t>
      </w:r>
    </w:p>
    <w:p>
      <w:pPr>
        <w:pStyle w:val="3"/>
        <w:spacing w:before="0" w:after="0" w:line="400" w:lineRule="exact"/>
        <w:ind w:right="480"/>
        <w:jc w:val="right"/>
        <w:rPr>
          <w:rFonts w:ascii="宋体" w:hAnsi="宋体" w:cs="宋体"/>
          <w:b w:val="0"/>
          <w:kern w:val="2"/>
          <w:sz w:val="24"/>
          <w:szCs w:val="24"/>
        </w:rPr>
      </w:pPr>
      <w:r>
        <w:rPr>
          <w:rFonts w:hint="eastAsia" w:ascii="宋体" w:hAnsi="宋体" w:cs="宋体"/>
          <w:b w:val="0"/>
          <w:kern w:val="2"/>
          <w:sz w:val="24"/>
          <w:szCs w:val="24"/>
        </w:rPr>
        <w:t>货币单位：人民币元</w:t>
      </w:r>
    </w:p>
    <w:tbl>
      <w:tblPr>
        <w:tblStyle w:val="11"/>
        <w:tblW w:w="9348" w:type="dxa"/>
        <w:jc w:val="center"/>
        <w:tblLayout w:type="fixed"/>
        <w:tblCellMar>
          <w:top w:w="0" w:type="dxa"/>
          <w:left w:w="30" w:type="dxa"/>
          <w:bottom w:w="0" w:type="dxa"/>
          <w:right w:w="30" w:type="dxa"/>
        </w:tblCellMar>
      </w:tblPr>
      <w:tblGrid>
        <w:gridCol w:w="2549"/>
        <w:gridCol w:w="6799"/>
      </w:tblGrid>
      <w:tr>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67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r>
              <w:rPr>
                <w:rFonts w:hint="eastAsia" w:ascii="宋体" w:hAnsi="宋体"/>
                <w:sz w:val="24"/>
                <w:lang w:val="en-US" w:eastAsia="zh-CN"/>
              </w:rPr>
              <w:t>广东生态工程职业学院学分制教务管理信息系统售后服务项目</w:t>
            </w:r>
          </w:p>
        </w:tc>
      </w:tr>
      <w:tr>
        <w:tblPrEx>
          <w:tblCellMar>
            <w:top w:w="0" w:type="dxa"/>
            <w:left w:w="30" w:type="dxa"/>
            <w:bottom w:w="0" w:type="dxa"/>
            <w:right w:w="30" w:type="dxa"/>
          </w:tblCellMar>
        </w:tblPrEx>
        <w:trPr>
          <w:cantSplit/>
          <w:trHeight w:val="1193" w:hRule="atLeast"/>
          <w:jc w:val="center"/>
        </w:trPr>
        <w:tc>
          <w:tcPr>
            <w:tcW w:w="254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总报价</w:t>
            </w:r>
            <w:r>
              <w:rPr>
                <w:rFonts w:ascii="宋体" w:hAnsi="宋体"/>
                <w:b/>
                <w:sz w:val="24"/>
              </w:rPr>
              <w:t>（元）</w:t>
            </w:r>
          </w:p>
        </w:tc>
        <w:tc>
          <w:tcPr>
            <w:tcW w:w="679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firstLine="723" w:firstLineChars="300"/>
              <w:rPr>
                <w:rFonts w:ascii="宋体" w:hAnsi="宋体"/>
                <w:b/>
                <w:sz w:val="24"/>
                <w:u w:val="single"/>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85" w:hRule="atLeast"/>
          <w:jc w:val="center"/>
        </w:trPr>
        <w:tc>
          <w:tcPr>
            <w:tcW w:w="2549" w:type="dxa"/>
            <w:vMerge w:val="continue"/>
            <w:tcBorders>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p>
        </w:tc>
        <w:tc>
          <w:tcPr>
            <w:tcW w:w="6799" w:type="dxa"/>
            <w:tcBorders>
              <w:top w:val="single" w:color="auto" w:sz="4" w:space="0"/>
              <w:left w:val="single" w:color="auto" w:sz="6" w:space="0"/>
              <w:right w:val="single" w:color="auto" w:sz="6" w:space="0"/>
            </w:tcBorders>
            <w:vAlign w:val="center"/>
          </w:tcPr>
          <w:p>
            <w:pPr>
              <w:autoSpaceDE w:val="0"/>
              <w:autoSpaceDN w:val="0"/>
              <w:adjustRightInd w:val="0"/>
              <w:spacing w:line="480" w:lineRule="exact"/>
              <w:ind w:firstLine="482" w:firstLineChars="200"/>
              <w:rPr>
                <w:rFonts w:ascii="宋体" w:hAnsi="宋体"/>
                <w:b/>
                <w:sz w:val="24"/>
                <w:szCs w:val="24"/>
                <w:u w:val="single"/>
              </w:rPr>
            </w:pPr>
            <w:r>
              <w:rPr>
                <w:b/>
                <w:sz w:val="24"/>
                <w:szCs w:val="24"/>
              </w:rPr>
              <w:t>大写：</w:t>
            </w:r>
            <w:r>
              <w:rPr>
                <w:rFonts w:hint="eastAsia" w:ascii="宋体" w:hAnsi="宋体"/>
                <w:b/>
                <w:sz w:val="24"/>
                <w:szCs w:val="24"/>
                <w:u w:val="single"/>
              </w:rPr>
              <w:t xml:space="preserve">                                </w:t>
            </w:r>
            <w:r>
              <w:rPr>
                <w:rFonts w:ascii="宋体" w:hAnsi="宋体"/>
                <w:b/>
                <w:sz w:val="24"/>
                <w:szCs w:val="24"/>
                <w:u w:val="single"/>
              </w:rPr>
              <w:t xml:space="preserve">  </w:t>
            </w:r>
          </w:p>
        </w:tc>
      </w:tr>
      <w:tr>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67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p>
        </w:tc>
      </w:tr>
    </w:tbl>
    <w:p>
      <w:pPr>
        <w:pStyle w:val="8"/>
        <w:spacing w:line="480" w:lineRule="exact"/>
        <w:ind w:firstLine="100" w:firstLineChars="50"/>
        <w:rPr>
          <w:rFonts w:hAnsi="宋体"/>
        </w:rPr>
      </w:pPr>
      <w:r>
        <w:rPr>
          <w:rFonts w:hint="eastAsia" w:hAnsi="宋体"/>
        </w:rPr>
        <w:t>注：</w:t>
      </w:r>
    </w:p>
    <w:p>
      <w:pPr>
        <w:pStyle w:val="8"/>
        <w:numPr>
          <w:ilvl w:val="0"/>
          <w:numId w:val="6"/>
        </w:numPr>
        <w:spacing w:line="0" w:lineRule="atLeast"/>
        <w:rPr>
          <w:rFonts w:hAnsi="宋体"/>
        </w:rPr>
      </w:pPr>
      <w:r>
        <w:rPr>
          <w:rFonts w:hint="eastAsia" w:hAnsi="宋体"/>
        </w:rPr>
        <w:t>本表报价包含完成本项目应预见和不可预见的一切含税费用。</w:t>
      </w:r>
    </w:p>
    <w:p>
      <w:pPr>
        <w:pStyle w:val="8"/>
        <w:numPr>
          <w:ilvl w:val="0"/>
          <w:numId w:val="6"/>
        </w:numPr>
        <w:spacing w:line="0" w:lineRule="atLeast"/>
        <w:rPr>
          <w:rFonts w:hAnsi="宋体"/>
        </w:rPr>
      </w:pPr>
      <w:r>
        <w:rPr>
          <w:rFonts w:hint="eastAsia"/>
        </w:rPr>
        <w:t>填写此表时不得改变表格的形式。</w:t>
      </w:r>
    </w:p>
    <w:p>
      <w:pPr>
        <w:pStyle w:val="8"/>
        <w:numPr>
          <w:ilvl w:val="0"/>
          <w:numId w:val="6"/>
        </w:numPr>
        <w:spacing w:line="0" w:lineRule="atLeast"/>
        <w:rPr>
          <w:rFonts w:hAnsi="宋体"/>
        </w:rPr>
      </w:pPr>
      <w:r>
        <w:rPr>
          <w:rFonts w:hint="eastAsia"/>
        </w:rPr>
        <w:t>以上表中内容必须计算机录入、填写、打印。手写按无效报价处理。</w:t>
      </w:r>
    </w:p>
    <w:p>
      <w:pPr>
        <w:pStyle w:val="8"/>
        <w:numPr>
          <w:ilvl w:val="0"/>
          <w:numId w:val="6"/>
        </w:numPr>
        <w:spacing w:line="0" w:lineRule="atLeast"/>
        <w:rPr>
          <w:rFonts w:hint="eastAsia" w:hAnsi="Courier New"/>
        </w:rPr>
      </w:pPr>
      <w:r>
        <w:rPr>
          <w:rFonts w:hint="eastAsia"/>
          <w:lang w:val="en-US" w:eastAsia="zh-CN"/>
        </w:rPr>
        <w:t>必须满足</w:t>
      </w:r>
      <w:r>
        <w:rPr>
          <w:rFonts w:hint="eastAsia" w:ascii="宋体" w:hAnsi="Courier New" w:eastAsiaTheme="minorEastAsia" w:cstheme="minorBidi"/>
          <w:b w:val="0"/>
          <w:bCs w:val="0"/>
          <w:sz w:val="20"/>
          <w:szCs w:val="24"/>
        </w:rPr>
        <w:t>服务内容</w:t>
      </w:r>
      <w:r>
        <w:rPr>
          <w:rFonts w:hint="eastAsia" w:ascii="宋体" w:hAnsi="Courier New" w:eastAsiaTheme="minorEastAsia" w:cstheme="minorBidi"/>
          <w:b w:val="0"/>
          <w:bCs w:val="0"/>
          <w:sz w:val="20"/>
          <w:szCs w:val="24"/>
          <w:lang w:eastAsia="zh-CN"/>
        </w:rPr>
        <w:t>、</w:t>
      </w:r>
      <w:r>
        <w:rPr>
          <w:rFonts w:hint="eastAsia" w:ascii="宋体" w:hAnsi="Courier New" w:eastAsiaTheme="minorEastAsia" w:cstheme="minorBidi"/>
          <w:b w:val="0"/>
          <w:bCs w:val="0"/>
          <w:sz w:val="20"/>
          <w:szCs w:val="24"/>
        </w:rPr>
        <w:t>质保期</w:t>
      </w:r>
      <w:r>
        <w:rPr>
          <w:rFonts w:hint="eastAsia" w:ascii="宋体" w:hAnsi="Courier New" w:eastAsiaTheme="minorEastAsia" w:cstheme="minorBidi"/>
          <w:b w:val="0"/>
          <w:bCs w:val="0"/>
          <w:sz w:val="20"/>
          <w:szCs w:val="24"/>
          <w:lang w:val="en-US" w:eastAsia="zh-CN"/>
        </w:rPr>
        <w:t>等服务要求。</w:t>
      </w:r>
    </w:p>
    <w:p>
      <w:pPr>
        <w:pStyle w:val="8"/>
        <w:spacing w:line="0" w:lineRule="atLeast"/>
        <w:ind w:left="336"/>
        <w:rPr>
          <w:rFonts w:hAnsi="宋体"/>
          <w:color w:val="FF0000"/>
        </w:rPr>
      </w:pPr>
    </w:p>
    <w:p/>
    <w:p/>
    <w:p>
      <w:pPr>
        <w:spacing w:line="480" w:lineRule="exact"/>
        <w:ind w:left="4599" w:leftChars="2190" w:firstLine="240" w:firstLineChars="100"/>
        <w:rPr>
          <w:rFonts w:ascii="宋体" w:hAnsi="宋体" w:cs="宋体"/>
          <w:sz w:val="24"/>
          <w:szCs w:val="24"/>
        </w:rPr>
      </w:pPr>
    </w:p>
    <w:p>
      <w:pPr>
        <w:spacing w:line="480" w:lineRule="exact"/>
        <w:ind w:firstLine="4560" w:firstLineChars="1900"/>
        <w:rPr>
          <w:rFonts w:ascii="宋体" w:hAnsi="宋体" w:cs="宋体"/>
          <w:sz w:val="24"/>
          <w:szCs w:val="24"/>
        </w:rPr>
      </w:pPr>
      <w:r>
        <w:rPr>
          <w:rFonts w:hint="eastAsia" w:ascii="宋体" w:hAnsi="宋体" w:cs="宋体"/>
          <w:sz w:val="24"/>
          <w:szCs w:val="24"/>
        </w:rPr>
        <w:t>投标人（公章）：</w:t>
      </w:r>
    </w:p>
    <w:p>
      <w:pPr>
        <w:spacing w:line="480" w:lineRule="exact"/>
        <w:ind w:firstLine="4560" w:firstLineChars="1900"/>
        <w:rPr>
          <w:rFonts w:ascii="宋体" w:hAnsi="宋体" w:cs="宋体"/>
          <w:sz w:val="24"/>
          <w:szCs w:val="24"/>
        </w:rPr>
      </w:pPr>
      <w:r>
        <w:rPr>
          <w:rFonts w:hint="eastAsia" w:ascii="宋体" w:hAnsi="宋体" w:cs="宋体"/>
          <w:sz w:val="24"/>
          <w:szCs w:val="24"/>
        </w:rPr>
        <w:t>投标人地址：</w:t>
      </w:r>
    </w:p>
    <w:p>
      <w:pPr>
        <w:spacing w:line="480" w:lineRule="exact"/>
        <w:ind w:left="4549" w:leftChars="2166" w:firstLine="0" w:firstLineChars="0"/>
        <w:rPr>
          <w:rFonts w:hint="eastAsia"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pPr>
        <w:spacing w:line="48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 xml:space="preserve">                                  身份证号码：</w:t>
      </w:r>
    </w:p>
    <w:p>
      <w:pPr>
        <w:spacing w:line="480" w:lineRule="exact"/>
        <w:ind w:firstLine="4560" w:firstLineChars="1900"/>
        <w:rPr>
          <w:rFonts w:hint="eastAsia" w:ascii="宋体" w:hAnsi="宋体" w:cs="宋体"/>
          <w:sz w:val="24"/>
          <w:szCs w:val="24"/>
        </w:rPr>
      </w:pPr>
      <w:r>
        <w:rPr>
          <w:rFonts w:hint="eastAsia" w:ascii="宋体" w:hAnsi="宋体" w:cs="宋体"/>
          <w:sz w:val="24"/>
          <w:szCs w:val="24"/>
        </w:rPr>
        <w:t>联系电话：</w:t>
      </w:r>
    </w:p>
    <w:p>
      <w:pPr>
        <w:spacing w:line="480" w:lineRule="exact"/>
        <w:ind w:firstLine="4560" w:firstLineChars="1900"/>
        <w:rPr>
          <w:rFonts w:ascii="宋体" w:hAnsi="宋体" w:cs="宋体"/>
          <w:sz w:val="24"/>
          <w:szCs w:val="24"/>
        </w:rPr>
      </w:pPr>
      <w:r>
        <w:rPr>
          <w:rFonts w:hint="eastAsia" w:ascii="宋体" w:hAnsi="宋体" w:cs="宋体"/>
          <w:sz w:val="24"/>
          <w:szCs w:val="24"/>
        </w:rPr>
        <w:t>日    期：</w:t>
      </w:r>
    </w:p>
    <w:p>
      <w:pPr>
        <w:rPr>
          <w:rFonts w:ascii="宋体" w:hAnsi="宋体" w:cs="宋体"/>
          <w:sz w:val="24"/>
          <w:szCs w:val="24"/>
        </w:rPr>
      </w:pPr>
    </w:p>
    <w:p>
      <w:pPr>
        <w:rPr>
          <w:rFonts w:ascii="宋体" w:hAnsi="宋体" w:cs="宋体"/>
          <w:sz w:val="24"/>
          <w:szCs w:val="24"/>
        </w:rPr>
      </w:pPr>
    </w:p>
    <w:p>
      <w:pPr>
        <w:pStyle w:val="9"/>
      </w:pPr>
    </w:p>
    <w:p>
      <w:pPr>
        <w:rPr>
          <w:rFonts w:hint="eastAsia" w:ascii="宋体" w:hAnsi="宋体" w:cs="宋体"/>
          <w:b/>
          <w:sz w:val="24"/>
          <w:szCs w:val="24"/>
        </w:rPr>
      </w:pPr>
      <w:r>
        <w:rPr>
          <w:rFonts w:hint="eastAsia" w:ascii="宋体" w:hAnsi="宋体" w:cs="宋体"/>
          <w:b/>
          <w:sz w:val="24"/>
          <w:szCs w:val="24"/>
        </w:rPr>
        <w:t>（注：本报价表为</w:t>
      </w:r>
      <w:r>
        <w:rPr>
          <w:rFonts w:hint="eastAsia" w:ascii="宋体" w:hAnsi="宋体" w:cs="宋体"/>
          <w:b/>
          <w:sz w:val="24"/>
          <w:szCs w:val="24"/>
          <w:u w:val="single"/>
        </w:rPr>
        <w:t>必要文件</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p>
      <w:pPr>
        <w:rPr>
          <w:rFonts w:hint="eastAsia" w:ascii="宋体" w:hAnsi="宋体" w:cs="宋体" w:eastAsiaTheme="minorEastAsia"/>
          <w:b/>
          <w:sz w:val="24"/>
          <w:lang w:eastAsia="zh-CN"/>
        </w:rPr>
      </w:pPr>
      <w:r>
        <w:rPr>
          <w:rFonts w:hint="eastAsia" w:ascii="宋体" w:hAnsi="宋体" w:cs="宋体"/>
          <w:b/>
          <w:sz w:val="24"/>
        </w:rPr>
        <w:br w:type="page"/>
      </w:r>
      <w:r>
        <w:rPr>
          <w:rFonts w:hint="eastAsia" w:ascii="宋体" w:hAnsi="宋体" w:cs="宋体"/>
          <w:b/>
          <w:sz w:val="24"/>
        </w:rPr>
        <w:t>附件</w:t>
      </w:r>
      <w:r>
        <w:rPr>
          <w:rFonts w:hint="eastAsia" w:ascii="宋体" w:hAnsi="宋体" w:cs="宋体"/>
          <w:b/>
          <w:sz w:val="24"/>
          <w:lang w:val="en-US" w:eastAsia="zh-CN"/>
        </w:rPr>
        <w:t>2</w:t>
      </w:r>
    </w:p>
    <w:p>
      <w:pPr>
        <w:spacing w:line="560" w:lineRule="exact"/>
        <w:jc w:val="center"/>
        <w:rPr>
          <w:rFonts w:ascii="宋体" w:hAnsi="宋体"/>
          <w:b/>
          <w:sz w:val="28"/>
          <w:szCs w:val="28"/>
        </w:rPr>
      </w:pPr>
      <w:r>
        <w:rPr>
          <w:rFonts w:hint="eastAsia" w:ascii="宋体" w:hAnsi="宋体"/>
          <w:b/>
          <w:sz w:val="28"/>
          <w:szCs w:val="28"/>
        </w:rPr>
        <w:t xml:space="preserve">报价明细表    </w:t>
      </w:r>
    </w:p>
    <w:p>
      <w:pPr>
        <w:spacing w:line="560" w:lineRule="exact"/>
        <w:jc w:val="center"/>
        <w:rPr>
          <w:rFonts w:hint="eastAsia" w:ascii="宋体" w:hAnsi="宋体"/>
          <w:sz w:val="22"/>
        </w:rPr>
      </w:pPr>
      <w:r>
        <w:rPr>
          <w:rFonts w:hint="eastAsia" w:ascii="宋体" w:hAnsi="宋体"/>
          <w:b/>
          <w:sz w:val="28"/>
          <w:szCs w:val="28"/>
        </w:rPr>
        <w:t xml:space="preserve">                                             </w:t>
      </w:r>
      <w:r>
        <w:rPr>
          <w:rFonts w:hint="eastAsia" w:ascii="宋体" w:hAnsi="宋体"/>
          <w:sz w:val="22"/>
        </w:rPr>
        <w:t>货币单位：人民币元</w:t>
      </w:r>
    </w:p>
    <w:tbl>
      <w:tblPr>
        <w:tblStyle w:val="11"/>
        <w:tblW w:w="5877" w:type="pct"/>
        <w:jc w:val="center"/>
        <w:tblLayout w:type="fixed"/>
        <w:tblCellMar>
          <w:top w:w="0" w:type="dxa"/>
          <w:left w:w="108" w:type="dxa"/>
          <w:bottom w:w="0" w:type="dxa"/>
          <w:right w:w="108" w:type="dxa"/>
        </w:tblCellMar>
      </w:tblPr>
      <w:tblGrid>
        <w:gridCol w:w="1412"/>
        <w:gridCol w:w="4621"/>
        <w:gridCol w:w="2013"/>
        <w:gridCol w:w="1971"/>
      </w:tblGrid>
      <w:tr>
        <w:tblPrEx>
          <w:tblCellMar>
            <w:top w:w="0" w:type="dxa"/>
            <w:left w:w="108" w:type="dxa"/>
            <w:bottom w:w="0" w:type="dxa"/>
            <w:right w:w="108" w:type="dxa"/>
          </w:tblCellMar>
        </w:tblPrEx>
        <w:trPr>
          <w:trHeight w:val="295" w:hRule="atLeast"/>
          <w:jc w:val="center"/>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lang w:bidi="ar"/>
              </w:rPr>
              <w:t>服务名称</w:t>
            </w:r>
          </w:p>
        </w:tc>
        <w:tc>
          <w:tcPr>
            <w:tcW w:w="331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lang w:bidi="ar"/>
              </w:rPr>
              <w:t>具体操作</w:t>
            </w: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lang w:bidi="ar"/>
              </w:rPr>
              <w:t>预算费用（元）</w:t>
            </w:r>
          </w:p>
        </w:tc>
      </w:tr>
      <w:tr>
        <w:tblPrEx>
          <w:tblCellMar>
            <w:top w:w="0" w:type="dxa"/>
            <w:left w:w="108" w:type="dxa"/>
            <w:bottom w:w="0" w:type="dxa"/>
            <w:right w:w="108" w:type="dxa"/>
          </w:tblCellMar>
        </w:tblPrEx>
        <w:trPr>
          <w:trHeight w:val="7439" w:hRule="atLeast"/>
          <w:jc w:val="center"/>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售后服务</w:t>
            </w:r>
          </w:p>
        </w:tc>
        <w:tc>
          <w:tcPr>
            <w:tcW w:w="331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7"/>
              </w:numPr>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乙方安排专门的技术人员负责甲方系统的售后维护、技术咨询以及使用指导工作，服务期限内为甲方提供一次不少于两小时的在线答疑讲座。</w:t>
            </w:r>
          </w:p>
          <w:p>
            <w:pPr>
              <w:widowControl/>
              <w:numPr>
                <w:ilvl w:val="0"/>
                <w:numId w:val="7"/>
              </w:numPr>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乙方安排专职人员定期对甲方做跟踪回访，以便及时发现和解决甲方在系统使用过程中遇到的问题。</w:t>
            </w:r>
          </w:p>
          <w:p>
            <w:pPr>
              <w:widowControl/>
              <w:numPr>
                <w:ilvl w:val="0"/>
                <w:numId w:val="7"/>
              </w:numPr>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为了保障甲方系统的正常运行，乙方提供工作日8小时的电话及QQ服务。</w:t>
            </w:r>
          </w:p>
          <w:p>
            <w:pPr>
              <w:widowControl/>
              <w:numPr>
                <w:ilvl w:val="0"/>
                <w:numId w:val="7"/>
              </w:numPr>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乙方对于甲方系统运行中出现的BUG问题提供免费修改（BUG的定义：点击相应按钮后对应的命令（或系统功能）无法正确执行，出现报错信息、数据输出不正确或程序无响应）。</w:t>
            </w:r>
          </w:p>
          <w:p>
            <w:pPr>
              <w:widowControl/>
              <w:numPr>
                <w:ilvl w:val="0"/>
                <w:numId w:val="7"/>
              </w:numPr>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乙方需配合甲方处理“国家信息安全等级保护测评”中发现的甲方系统安全问题。</w:t>
            </w:r>
          </w:p>
          <w:p>
            <w:pPr>
              <w:widowControl/>
              <w:numPr>
                <w:ilvl w:val="0"/>
                <w:numId w:val="7"/>
              </w:numPr>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乙方需为甲方系统提供第三方系统标准接口服务，但不承担第三方应用系统所产生的集成费。</w:t>
            </w:r>
          </w:p>
          <w:p>
            <w:pPr>
              <w:widowControl/>
              <w:numPr>
                <w:ilvl w:val="0"/>
                <w:numId w:val="7"/>
              </w:numPr>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甲方系统开展学生集中性大型业务期间（如学分置换，学生选课，转专业，考试报名等），乙方需提供全天24小时的技术支持，协助甲方制定应急预案和应对措施来对应故障，保证在接到故障通知起0.5小时内对问题做出明确答复，12小时内恢复系统正常运行。</w:t>
            </w:r>
          </w:p>
          <w:p>
            <w:pPr>
              <w:widowControl/>
              <w:numPr>
                <w:ilvl w:val="0"/>
                <w:numId w:val="7"/>
              </w:numPr>
              <w:jc w:val="left"/>
              <w:textAlignment w:val="center"/>
              <w:rPr>
                <w:rFonts w:hint="default" w:eastAsia="仿宋"/>
                <w:lang w:val="en-US" w:eastAsia="zh-CN"/>
              </w:rPr>
            </w:pPr>
            <w:r>
              <w:rPr>
                <w:rFonts w:hint="eastAsia" w:ascii="仿宋" w:hAnsi="仿宋" w:eastAsia="仿宋" w:cs="仿宋"/>
                <w:kern w:val="0"/>
                <w:sz w:val="24"/>
                <w:lang w:bidi="ar"/>
              </w:rPr>
              <w:t>乙方给甲方提供的服务方式包括在线答疑、电话、电子邮件等形式，不包括上门服务，甲方如需乙方提供上门服务，需与乙方协商相关服务费用。</w:t>
            </w:r>
          </w:p>
          <w:p>
            <w:pPr>
              <w:widowControl/>
              <w:numPr>
                <w:ilvl w:val="0"/>
                <w:numId w:val="7"/>
              </w:numPr>
              <w:jc w:val="left"/>
              <w:textAlignment w:val="center"/>
              <w:rPr>
                <w:rFonts w:hint="default" w:eastAsia="仿宋"/>
                <w:lang w:val="en-US" w:eastAsia="zh-CN"/>
              </w:rPr>
            </w:pPr>
            <w:r>
              <w:rPr>
                <w:rFonts w:hint="eastAsia" w:ascii="仿宋" w:hAnsi="仿宋" w:eastAsia="仿宋" w:cs="仿宋"/>
                <w:kern w:val="0"/>
                <w:sz w:val="24"/>
                <w:lang w:bidi="ar"/>
              </w:rPr>
              <w:t>在不改变现有系统框架功能的情况下，乙方给甲方提供</w:t>
            </w:r>
            <w:r>
              <w:rPr>
                <w:rFonts w:hint="eastAsia" w:ascii="仿宋" w:hAnsi="仿宋" w:eastAsia="仿宋" w:cs="仿宋"/>
                <w:kern w:val="0"/>
                <w:sz w:val="24"/>
                <w:u w:val="single"/>
                <w:lang w:bidi="ar"/>
              </w:rPr>
              <w:t xml:space="preserve"> 5 </w:t>
            </w:r>
            <w:r>
              <w:rPr>
                <w:rFonts w:hint="eastAsia" w:ascii="仿宋" w:hAnsi="仿宋" w:eastAsia="仿宋" w:cs="仿宋"/>
                <w:kern w:val="0"/>
                <w:sz w:val="24"/>
                <w:lang w:bidi="ar"/>
              </w:rPr>
              <w:t>人•天的个性化需求修改，如若超出协议商定工作量的需求开发，另行收费，针对甲方提出的个性化需求，乙方需主动提供个性化需求开发的方案文本给甲方予以确认。</w:t>
            </w: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sz w:val="24"/>
              </w:rPr>
            </w:pPr>
          </w:p>
        </w:tc>
      </w:tr>
      <w:tr>
        <w:tblPrEx>
          <w:tblCellMar>
            <w:top w:w="0" w:type="dxa"/>
            <w:left w:w="108" w:type="dxa"/>
            <w:bottom w:w="0" w:type="dxa"/>
            <w:right w:w="108" w:type="dxa"/>
          </w:tblCellMar>
        </w:tblPrEx>
        <w:trPr>
          <w:trHeight w:val="473" w:hRule="atLeast"/>
          <w:jc w:val="center"/>
        </w:trPr>
        <w:tc>
          <w:tcPr>
            <w:tcW w:w="3011"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0"/>
              </w:numPr>
              <w:jc w:val="center"/>
              <w:textAlignment w:val="center"/>
              <w:rPr>
                <w:rFonts w:hint="default" w:ascii="仿宋" w:hAnsi="仿宋" w:eastAsia="仿宋" w:cs="仿宋"/>
                <w:kern w:val="0"/>
                <w:sz w:val="24"/>
                <w:lang w:val="en-US" w:eastAsia="zh-CN" w:bidi="ar"/>
              </w:rPr>
            </w:pPr>
            <w:r>
              <w:rPr>
                <w:rFonts w:hint="eastAsia" w:ascii="仿宋" w:hAnsi="仿宋" w:eastAsia="仿宋" w:cs="仿宋"/>
                <w:b/>
                <w:bCs/>
                <w:kern w:val="0"/>
                <w:sz w:val="24"/>
                <w:lang w:val="en-US" w:eastAsia="zh-CN" w:bidi="ar"/>
              </w:rPr>
              <w:t>合计（元）</w:t>
            </w:r>
          </w:p>
        </w:tc>
        <w:tc>
          <w:tcPr>
            <w:tcW w:w="1988"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sz w:val="24"/>
              </w:rPr>
            </w:pPr>
          </w:p>
        </w:tc>
      </w:tr>
    </w:tbl>
    <w:p>
      <w:pPr>
        <w:snapToGrid w:val="0"/>
        <w:spacing w:line="460" w:lineRule="exact"/>
        <w:rPr>
          <w:rFonts w:hAnsi="宋体"/>
          <w:kern w:val="2"/>
          <w:szCs w:val="21"/>
        </w:rPr>
      </w:pPr>
      <w:r>
        <w:rPr>
          <w:rFonts w:hint="eastAsia" w:hAnsi="宋体"/>
          <w:szCs w:val="21"/>
        </w:rPr>
        <w:t>注：合计的“总报价”要与</w:t>
      </w:r>
      <w:r>
        <w:rPr>
          <w:rFonts w:hint="eastAsia" w:hAnsi="宋体"/>
          <w:szCs w:val="21"/>
          <w:lang w:val="en-US" w:eastAsia="zh-CN"/>
        </w:rPr>
        <w:t>附件</w:t>
      </w:r>
      <w:r>
        <w:rPr>
          <w:rFonts w:hint="eastAsia" w:ascii="宋体" w:hAnsi="宋体" w:eastAsia="宋体" w:cs="宋体"/>
          <w:szCs w:val="21"/>
          <w:lang w:val="en-US" w:eastAsia="zh-CN"/>
        </w:rPr>
        <w:t>1</w:t>
      </w:r>
      <w:r>
        <w:rPr>
          <w:rFonts w:hint="eastAsia" w:hAnsi="宋体"/>
          <w:szCs w:val="21"/>
        </w:rPr>
        <w:t>《报价一览表》中的“总报价”一致，否则视为自动放弃询价资格。</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报价供应商（公章）：                           日期：   年    月    日</w:t>
      </w:r>
    </w:p>
    <w:p>
      <w:pPr>
        <w:snapToGrid w:val="0"/>
        <w:spacing w:line="460" w:lineRule="exact"/>
        <w:ind w:firstLine="411" w:firstLineChars="196"/>
        <w:rPr>
          <w:rFonts w:hAnsi="宋体"/>
          <w:szCs w:val="21"/>
        </w:rPr>
      </w:pPr>
    </w:p>
    <w:p>
      <w:pPr>
        <w:snapToGrid w:val="0"/>
        <w:spacing w:line="460" w:lineRule="exact"/>
        <w:ind w:firstLine="411" w:firstLineChars="196"/>
        <w:rPr>
          <w:rFonts w:hAnsi="宋体"/>
          <w:szCs w:val="21"/>
        </w:rPr>
      </w:pPr>
    </w:p>
    <w:p>
      <w:pPr>
        <w:rPr>
          <w:rFonts w:hint="eastAsia" w:ascii="宋体" w:hAnsi="宋体" w:cs="宋体"/>
          <w:b/>
          <w:sz w:val="24"/>
        </w:rPr>
      </w:pPr>
      <w:r>
        <w:rPr>
          <w:rFonts w:hint="eastAsia"/>
          <w:b/>
          <w:sz w:val="24"/>
        </w:rPr>
        <w:t>（注：本报价表为必要文件，必须加盖报价供应商公章，否则作无效报价处理）</w:t>
      </w:r>
    </w:p>
    <w:p>
      <w:pPr>
        <w:rPr>
          <w:rFonts w:hint="eastAsia" w:ascii="宋体" w:hAnsi="宋体" w:cs="宋体"/>
          <w:b/>
          <w:sz w:val="24"/>
        </w:rPr>
      </w:pPr>
      <w:r>
        <w:rPr>
          <w:rFonts w:hint="eastAsia" w:ascii="宋体" w:hAnsi="宋体" w:cs="宋体"/>
          <w:b/>
          <w:sz w:val="24"/>
        </w:rPr>
        <w:br w:type="page"/>
      </w:r>
    </w:p>
    <w:p>
      <w:pPr>
        <w:tabs>
          <w:tab w:val="left" w:pos="8100"/>
        </w:tabs>
        <w:adjustRightInd w:val="0"/>
        <w:snapToGrid w:val="0"/>
        <w:spacing w:line="348" w:lineRule="auto"/>
        <w:rPr>
          <w:rFonts w:hint="eastAsia" w:ascii="宋体" w:hAnsi="宋体" w:cs="宋体" w:eastAsiaTheme="minorEastAsia"/>
          <w:b/>
          <w:sz w:val="24"/>
          <w:szCs w:val="24"/>
          <w:lang w:val="en-US" w:eastAsia="zh-CN"/>
        </w:rPr>
      </w:pPr>
      <w:r>
        <w:rPr>
          <w:rFonts w:hint="eastAsia" w:ascii="宋体" w:hAnsi="宋体" w:cs="宋体"/>
          <w:b/>
          <w:sz w:val="24"/>
        </w:rPr>
        <w:t>附件</w:t>
      </w:r>
      <w:r>
        <w:rPr>
          <w:rFonts w:hint="eastAsia" w:ascii="宋体" w:hAnsi="宋体" w:cs="宋体"/>
          <w:b/>
          <w:sz w:val="24"/>
          <w:lang w:val="en-US" w:eastAsia="zh-CN"/>
        </w:rPr>
        <w:t>3</w:t>
      </w:r>
    </w:p>
    <w:p>
      <w:pPr>
        <w:pStyle w:val="3"/>
        <w:spacing w:before="0" w:after="0" w:line="400" w:lineRule="exact"/>
        <w:rPr>
          <w:rFonts w:ascii="宋体" w:hAnsi="宋体" w:cs="宋体"/>
          <w:szCs w:val="28"/>
        </w:rPr>
      </w:pPr>
    </w:p>
    <w:p>
      <w:pPr>
        <w:pStyle w:val="3"/>
        <w:spacing w:before="0" w:after="0" w:line="400" w:lineRule="exact"/>
        <w:jc w:val="center"/>
        <w:rPr>
          <w:rFonts w:ascii="仿宋" w:hAnsi="仿宋" w:eastAsia="仿宋" w:cs="仿宋"/>
          <w:sz w:val="44"/>
          <w:szCs w:val="44"/>
        </w:rPr>
      </w:pPr>
      <w:r>
        <w:rPr>
          <w:rFonts w:hint="eastAsia" w:ascii="宋体" w:hAnsi="宋体" w:cs="宋体"/>
          <w:szCs w:val="28"/>
        </w:rPr>
        <w:t>承诺书</w:t>
      </w:r>
    </w:p>
    <w:p>
      <w:pPr>
        <w:pStyle w:val="15"/>
        <w:widowControl w:val="0"/>
        <w:spacing w:line="480" w:lineRule="auto"/>
        <w:ind w:firstLine="0" w:firstLineChars="0"/>
        <w:jc w:val="left"/>
        <w:textAlignment w:val="auto"/>
        <w:rPr>
          <w:rFonts w:ascii="仿宋" w:hAnsi="仿宋" w:eastAsia="仿宋" w:cs="仿宋"/>
          <w:sz w:val="24"/>
          <w:szCs w:val="24"/>
        </w:rPr>
      </w:pPr>
    </w:p>
    <w:p>
      <w:pPr>
        <w:pStyle w:val="15"/>
        <w:widowControl w:val="0"/>
        <w:spacing w:line="480" w:lineRule="auto"/>
        <w:ind w:firstLine="480"/>
        <w:jc w:val="left"/>
        <w:textAlignment w:val="auto"/>
        <w:rPr>
          <w:rFonts w:ascii="宋体" w:hAnsi="宋体" w:cs="宋体"/>
          <w:sz w:val="24"/>
          <w:szCs w:val="24"/>
        </w:rPr>
      </w:pPr>
      <w:r>
        <w:rPr>
          <w:rFonts w:hint="eastAsia" w:ascii="宋体" w:hAnsi="宋体" w:cs="宋体"/>
          <w:sz w:val="24"/>
          <w:szCs w:val="24"/>
        </w:rPr>
        <w:t>我方已知悉并清楚理解本次采购的全部内容，对本次采购作出实质性响应。同时我方声明：我司完全符合《政府采购法》第二十二条规定的条件</w:t>
      </w:r>
      <w:r>
        <w:rPr>
          <w:rFonts w:hint="eastAsia" w:ascii="宋体" w:hAnsi="宋体" w:cs="宋体"/>
          <w:sz w:val="24"/>
          <w:szCs w:val="24"/>
          <w:lang w:eastAsia="zh-CN"/>
        </w:rPr>
        <w:t>；提供的设备是厂商原装、全新的产品；如学校需要，可按时提供原厂授权书；且非联合体投标。如若我方不符合上述声明，则贵校有权随时无条件解除双方之间合同，一切责任均由我方承担</w:t>
      </w:r>
      <w:r>
        <w:rPr>
          <w:rFonts w:hint="eastAsia" w:ascii="宋体" w:hAnsi="宋体" w:cs="宋体"/>
          <w:sz w:val="24"/>
          <w:szCs w:val="24"/>
        </w:rPr>
        <w:t>。</w:t>
      </w:r>
    </w:p>
    <w:p>
      <w:pPr>
        <w:pStyle w:val="15"/>
        <w:ind w:firstLine="480"/>
        <w:jc w:val="left"/>
        <w:rPr>
          <w:rFonts w:ascii="宋体" w:hAnsi="宋体" w:cs="宋体"/>
          <w:sz w:val="24"/>
          <w:szCs w:val="24"/>
        </w:rPr>
      </w:pPr>
    </w:p>
    <w:p>
      <w:pPr>
        <w:tabs>
          <w:tab w:val="left" w:pos="676"/>
          <w:tab w:val="left" w:pos="2330"/>
          <w:tab w:val="left" w:pos="9230"/>
        </w:tabs>
        <w:autoSpaceDE w:val="0"/>
        <w:autoSpaceDN w:val="0"/>
        <w:adjustRightInd w:val="0"/>
        <w:rPr>
          <w:rFonts w:ascii="宋体" w:hAnsi="宋体" w:cs="宋体"/>
          <w:sz w:val="24"/>
          <w:szCs w:val="24"/>
        </w:rPr>
      </w:pPr>
    </w:p>
    <w:p>
      <w:pPr>
        <w:tabs>
          <w:tab w:val="left" w:pos="676"/>
          <w:tab w:val="left" w:pos="2330"/>
          <w:tab w:val="left" w:pos="9230"/>
        </w:tabs>
        <w:autoSpaceDE w:val="0"/>
        <w:autoSpaceDN w:val="0"/>
        <w:adjustRightInd w:val="0"/>
        <w:rPr>
          <w:rFonts w:ascii="宋体" w:hAnsi="宋体" w:cs="宋体"/>
          <w:sz w:val="24"/>
          <w:szCs w:val="24"/>
        </w:rPr>
      </w:pP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投标人（公章）：</w:t>
      </w: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投标人地址：</w:t>
      </w:r>
    </w:p>
    <w:p>
      <w:pPr>
        <w:spacing w:line="480" w:lineRule="exact"/>
        <w:ind w:left="4838" w:leftChars="2304" w:firstLine="0" w:firstLineChars="0"/>
        <w:rPr>
          <w:rFonts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pPr>
        <w:spacing w:line="480" w:lineRule="exact"/>
        <w:ind w:left="4599" w:leftChars="2190" w:firstLine="240" w:firstLineChars="100"/>
        <w:rPr>
          <w:rFonts w:ascii="仿宋" w:hAnsi="仿宋" w:eastAsia="仿宋" w:cs="仿宋"/>
          <w:sz w:val="28"/>
          <w:szCs w:val="28"/>
        </w:rPr>
      </w:pPr>
      <w:r>
        <w:rPr>
          <w:rFonts w:hint="eastAsia" w:ascii="宋体" w:hAnsi="宋体" w:cs="宋体"/>
          <w:sz w:val="24"/>
          <w:szCs w:val="24"/>
        </w:rPr>
        <w:t>日    期：</w:t>
      </w: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pStyle w:val="9"/>
        <w:rPr>
          <w:rFonts w:hint="eastAsia"/>
        </w:rPr>
      </w:pPr>
      <w:r>
        <w:rPr>
          <w:rFonts w:hint="eastAsia" w:ascii="宋体" w:hAnsi="宋体" w:cs="宋体"/>
          <w:b/>
          <w:sz w:val="24"/>
          <w:szCs w:val="24"/>
        </w:rPr>
        <w:t>（注：本证明书为</w:t>
      </w:r>
      <w:r>
        <w:rPr>
          <w:rFonts w:hint="eastAsia" w:ascii="宋体" w:hAnsi="宋体" w:cs="宋体"/>
          <w:b/>
          <w:sz w:val="24"/>
          <w:szCs w:val="24"/>
          <w:u w:val="single"/>
        </w:rPr>
        <w:t>必要文件(不得改变格式)</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汉鼎简楷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E4DCD"/>
    <w:multiLevelType w:val="singleLevel"/>
    <w:tmpl w:val="962E4DCD"/>
    <w:lvl w:ilvl="0" w:tentative="0">
      <w:start w:val="1"/>
      <w:numFmt w:val="decimal"/>
      <w:lvlText w:val="%1."/>
      <w:lvlJc w:val="left"/>
      <w:pPr>
        <w:tabs>
          <w:tab w:val="left" w:pos="312"/>
        </w:tabs>
      </w:pPr>
    </w:lvl>
  </w:abstractNum>
  <w:abstractNum w:abstractNumId="1">
    <w:nsid w:val="A999F512"/>
    <w:multiLevelType w:val="singleLevel"/>
    <w:tmpl w:val="A999F512"/>
    <w:lvl w:ilvl="0" w:tentative="0">
      <w:start w:val="1"/>
      <w:numFmt w:val="decimal"/>
      <w:lvlText w:val="%1."/>
      <w:lvlJc w:val="left"/>
      <w:pPr>
        <w:tabs>
          <w:tab w:val="left" w:pos="312"/>
        </w:tabs>
      </w:pPr>
    </w:lvl>
  </w:abstractNum>
  <w:abstractNum w:abstractNumId="2">
    <w:nsid w:val="B6DC88D4"/>
    <w:multiLevelType w:val="singleLevel"/>
    <w:tmpl w:val="B6DC88D4"/>
    <w:lvl w:ilvl="0" w:tentative="0">
      <w:start w:val="1"/>
      <w:numFmt w:val="decimal"/>
      <w:suff w:val="nothing"/>
      <w:lvlText w:val="%1．"/>
      <w:lvlJc w:val="left"/>
      <w:pPr>
        <w:ind w:left="0" w:firstLine="0"/>
      </w:pPr>
      <w:rPr>
        <w:rFonts w:hint="default"/>
      </w:rPr>
    </w:lvl>
  </w:abstractNum>
  <w:abstractNum w:abstractNumId="3">
    <w:nsid w:val="CE8A4AAE"/>
    <w:multiLevelType w:val="singleLevel"/>
    <w:tmpl w:val="CE8A4AAE"/>
    <w:lvl w:ilvl="0" w:tentative="0">
      <w:start w:val="1"/>
      <w:numFmt w:val="decimal"/>
      <w:suff w:val="nothing"/>
      <w:lvlText w:val="%1．"/>
      <w:lvlJc w:val="left"/>
      <w:pPr>
        <w:ind w:left="0" w:firstLine="0"/>
      </w:pPr>
      <w:rPr>
        <w:rFonts w:hint="default"/>
      </w:rPr>
    </w:lvl>
  </w:abstractNum>
  <w:abstractNum w:abstractNumId="4">
    <w:nsid w:val="DA10EFBD"/>
    <w:multiLevelType w:val="singleLevel"/>
    <w:tmpl w:val="DA10EFBD"/>
    <w:lvl w:ilvl="0" w:tentative="0">
      <w:start w:val="1"/>
      <w:numFmt w:val="chineseCounting"/>
      <w:suff w:val="nothing"/>
      <w:lvlText w:val="%1、"/>
      <w:lvlJc w:val="left"/>
      <w:pPr>
        <w:ind w:left="0" w:firstLine="420"/>
      </w:pPr>
      <w:rPr>
        <w:rFonts w:hint="eastAsia" w:ascii="宋体" w:hAnsi="宋体" w:eastAsia="宋体" w:cs="宋体"/>
        <w:b/>
        <w:bCs/>
        <w:sz w:val="28"/>
        <w:szCs w:val="28"/>
      </w:rPr>
    </w:lvl>
  </w:abstractNum>
  <w:abstractNum w:abstractNumId="5">
    <w:nsid w:val="0C8449BC"/>
    <w:multiLevelType w:val="singleLevel"/>
    <w:tmpl w:val="0C8449BC"/>
    <w:lvl w:ilvl="0" w:tentative="0">
      <w:start w:val="1"/>
      <w:numFmt w:val="chineseCounting"/>
      <w:suff w:val="nothing"/>
      <w:lvlText w:val="（%1）"/>
      <w:lvlJc w:val="left"/>
      <w:pPr>
        <w:ind w:left="0" w:firstLine="420"/>
      </w:pPr>
      <w:rPr>
        <w:rFonts w:hint="eastAsia"/>
        <w:sz w:val="28"/>
        <w:szCs w:val="28"/>
      </w:rPr>
    </w:lvl>
  </w:abstractNum>
  <w:abstractNum w:abstractNumId="6">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ZTQ3MTY3YzU3ZTNhN2EzZDZjNWJhMzY5ODBmYTAifQ=="/>
  </w:docVars>
  <w:rsids>
    <w:rsidRoot w:val="00000000"/>
    <w:rsid w:val="03353615"/>
    <w:rsid w:val="0530100E"/>
    <w:rsid w:val="05B523C0"/>
    <w:rsid w:val="05D34F20"/>
    <w:rsid w:val="06B807E5"/>
    <w:rsid w:val="06D73361"/>
    <w:rsid w:val="072E0AA7"/>
    <w:rsid w:val="078E5DFF"/>
    <w:rsid w:val="08DB0410"/>
    <w:rsid w:val="0A062E0C"/>
    <w:rsid w:val="0A6A0048"/>
    <w:rsid w:val="0BDD0CD5"/>
    <w:rsid w:val="0F001001"/>
    <w:rsid w:val="0FA14F53"/>
    <w:rsid w:val="0FAC7731"/>
    <w:rsid w:val="10371C2B"/>
    <w:rsid w:val="10D601E5"/>
    <w:rsid w:val="120B2110"/>
    <w:rsid w:val="1269161B"/>
    <w:rsid w:val="131C20FB"/>
    <w:rsid w:val="14325D10"/>
    <w:rsid w:val="15ED073F"/>
    <w:rsid w:val="17A81ECF"/>
    <w:rsid w:val="17D47448"/>
    <w:rsid w:val="19F26CAA"/>
    <w:rsid w:val="1A444EEE"/>
    <w:rsid w:val="1D440623"/>
    <w:rsid w:val="1E311151"/>
    <w:rsid w:val="1F507DBE"/>
    <w:rsid w:val="212177E3"/>
    <w:rsid w:val="229D1137"/>
    <w:rsid w:val="24BB1A74"/>
    <w:rsid w:val="25203CCD"/>
    <w:rsid w:val="264A6E5E"/>
    <w:rsid w:val="27402C58"/>
    <w:rsid w:val="2C180514"/>
    <w:rsid w:val="2E1609D1"/>
    <w:rsid w:val="2EA65243"/>
    <w:rsid w:val="31993A3E"/>
    <w:rsid w:val="31C52C12"/>
    <w:rsid w:val="370945C1"/>
    <w:rsid w:val="375D5654"/>
    <w:rsid w:val="37753A04"/>
    <w:rsid w:val="39142D2B"/>
    <w:rsid w:val="3B3360B0"/>
    <w:rsid w:val="3D840E45"/>
    <w:rsid w:val="3E893E94"/>
    <w:rsid w:val="3F516B05"/>
    <w:rsid w:val="3F9D2CB9"/>
    <w:rsid w:val="4221507E"/>
    <w:rsid w:val="447F13B3"/>
    <w:rsid w:val="44B0765F"/>
    <w:rsid w:val="45ED3300"/>
    <w:rsid w:val="460A3C4D"/>
    <w:rsid w:val="48A835D7"/>
    <w:rsid w:val="493F0316"/>
    <w:rsid w:val="49A34401"/>
    <w:rsid w:val="4B1F346C"/>
    <w:rsid w:val="4C800A2A"/>
    <w:rsid w:val="4D1A2C2C"/>
    <w:rsid w:val="4D976207"/>
    <w:rsid w:val="4E3715BC"/>
    <w:rsid w:val="4EA67132"/>
    <w:rsid w:val="508D3CB3"/>
    <w:rsid w:val="50E34490"/>
    <w:rsid w:val="5116195C"/>
    <w:rsid w:val="534327B1"/>
    <w:rsid w:val="536A2CA6"/>
    <w:rsid w:val="53A64BAC"/>
    <w:rsid w:val="56BD287A"/>
    <w:rsid w:val="5D2B6790"/>
    <w:rsid w:val="5D93012F"/>
    <w:rsid w:val="5F21609C"/>
    <w:rsid w:val="5FA34D03"/>
    <w:rsid w:val="613357C6"/>
    <w:rsid w:val="632E2B36"/>
    <w:rsid w:val="63AB2175"/>
    <w:rsid w:val="63EA3E83"/>
    <w:rsid w:val="64153CF6"/>
    <w:rsid w:val="64C235B4"/>
    <w:rsid w:val="671B3414"/>
    <w:rsid w:val="69175343"/>
    <w:rsid w:val="6A532BBE"/>
    <w:rsid w:val="6AA5542C"/>
    <w:rsid w:val="6C72589E"/>
    <w:rsid w:val="6DA240C6"/>
    <w:rsid w:val="6EB92BCC"/>
    <w:rsid w:val="6FEA3571"/>
    <w:rsid w:val="72D1172F"/>
    <w:rsid w:val="7320696C"/>
    <w:rsid w:val="74844CAB"/>
    <w:rsid w:val="754937FF"/>
    <w:rsid w:val="76E77774"/>
    <w:rsid w:val="774EE9EE"/>
    <w:rsid w:val="781E4519"/>
    <w:rsid w:val="78D43D28"/>
    <w:rsid w:val="7A031D6B"/>
    <w:rsid w:val="7A6D61E2"/>
    <w:rsid w:val="7AA31C03"/>
    <w:rsid w:val="7AF20495"/>
    <w:rsid w:val="7C580BF1"/>
    <w:rsid w:val="7FFF2AF9"/>
    <w:rsid w:val="9FAC410C"/>
    <w:rsid w:val="CBFBD130"/>
    <w:rsid w:val="D73E7720"/>
    <w:rsid w:val="E9FFF72D"/>
    <w:rsid w:val="F77CFD32"/>
    <w:rsid w:val="FADF95B9"/>
    <w:rsid w:val="FAFF3886"/>
    <w:rsid w:val="FFFA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b/>
      <w:sz w:val="28"/>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line="460" w:lineRule="exact"/>
    </w:pPr>
    <w:rPr>
      <w:rFonts w:ascii="汉鼎简楷体" w:hAnsi="宋体" w:eastAsia="汉鼎简楷体"/>
      <w:b/>
      <w:bCs/>
      <w:spacing w:val="4"/>
      <w:sz w:val="24"/>
      <w:szCs w:val="20"/>
    </w:rPr>
  </w:style>
  <w:style w:type="paragraph" w:customStyle="1" w:styleId="5">
    <w:name w:val="Default"/>
    <w:next w:val="6"/>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header"/>
    <w:basedOn w:val="1"/>
    <w:next w:val="7"/>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Plain Text"/>
    <w:basedOn w:val="1"/>
    <w:autoRedefine/>
    <w:qFormat/>
    <w:uiPriority w:val="0"/>
    <w:pPr>
      <w:widowControl w:val="0"/>
      <w:spacing w:line="240" w:lineRule="auto"/>
      <w:textAlignment w:val="auto"/>
    </w:pPr>
    <w:rPr>
      <w:rFonts w:ascii="宋体" w:hAnsi="Courier New"/>
      <w:color w:val="auto"/>
      <w:sz w:val="20"/>
      <w:szCs w:val="24"/>
    </w:rPr>
  </w:style>
  <w:style w:type="paragraph" w:styleId="9">
    <w:name w:val="toc 1"/>
    <w:basedOn w:val="1"/>
    <w:next w:val="1"/>
    <w:autoRedefine/>
    <w:qFormat/>
    <w:uiPriority w:val="39"/>
  </w:style>
  <w:style w:type="paragraph" w:styleId="1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13">
    <w:name w:val="＃Ｄ级样式"/>
    <w:basedOn w:val="1"/>
    <w:next w:val="1"/>
    <w:autoRedefine/>
    <w:qFormat/>
    <w:uiPriority w:val="0"/>
    <w:pPr>
      <w:autoSpaceDE w:val="0"/>
      <w:autoSpaceDN w:val="0"/>
      <w:adjustRightInd w:val="0"/>
      <w:spacing w:line="460" w:lineRule="exact"/>
      <w:ind w:firstLine="480" w:firstLineChars="200"/>
    </w:pPr>
    <w:rPr>
      <w:rFonts w:ascii="Arial" w:hAnsi="Arial"/>
      <w:bCs/>
      <w:sz w:val="24"/>
      <w:szCs w:val="24"/>
    </w:rPr>
  </w:style>
  <w:style w:type="paragraph" w:styleId="14">
    <w:name w:val="List Paragraph"/>
    <w:basedOn w:val="1"/>
    <w:autoRedefine/>
    <w:unhideWhenUsed/>
    <w:qFormat/>
    <w:uiPriority w:val="34"/>
    <w:pPr>
      <w:ind w:firstLine="420" w:firstLineChars="200"/>
    </w:pPr>
  </w:style>
  <w:style w:type="paragraph" w:customStyle="1" w:styleId="15">
    <w:name w:val="_Style 3"/>
    <w:basedOn w:val="1"/>
    <w:autoRedefine/>
    <w:qFormat/>
    <w:uiPriority w:val="99"/>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2818</Words>
  <Characters>2870</Characters>
  <Lines>0</Lines>
  <Paragraphs>0</Paragraphs>
  <TotalTime>6</TotalTime>
  <ScaleCrop>false</ScaleCrop>
  <LinksUpToDate>false</LinksUpToDate>
  <CharactersWithSpaces>3142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2021-07-20T10:19:00Z</dcterms:created>
  <dc:creator>nuoxiyu</dc:creator>
  <cp:lastModifiedBy>sunrise</cp:lastModifiedBy>
  <dcterms:modified xsi:type="dcterms:W3CDTF">2024-05-24T03:12:35Z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FF7F5D803C7D4D84896B3FDACF3B9DCD_13</vt:lpwstr>
  </property>
</Properties>
</file>