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544B7">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广东生态工程职业学院采购《广东省湿地公园科普宣教研究》出版服务项目</w:t>
      </w:r>
      <w:r>
        <w:rPr>
          <w:rFonts w:hint="eastAsia" w:asciiTheme="majorEastAsia" w:hAnsiTheme="majorEastAsia" w:eastAsiaTheme="majorEastAsia" w:cstheme="majorEastAsia"/>
          <w:b/>
          <w:sz w:val="36"/>
          <w:szCs w:val="36"/>
          <w:lang w:val="en-US" w:eastAsia="zh-CN"/>
        </w:rPr>
        <w:t>需求书</w:t>
      </w:r>
    </w:p>
    <w:p w14:paraId="293A1A81">
      <w:pPr>
        <w:spacing w:line="360" w:lineRule="auto"/>
        <w:jc w:val="left"/>
        <w:rPr>
          <w:rFonts w:hint="eastAsia" w:ascii="宋体" w:hAnsi="宋体" w:eastAsia="宋体" w:cs="宋体"/>
          <w:b w:val="0"/>
          <w:bCs w:val="0"/>
          <w:sz w:val="28"/>
          <w:szCs w:val="28"/>
        </w:rPr>
      </w:pPr>
    </w:p>
    <w:p w14:paraId="34B242BF">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广东生态工程职业学院采购《广东省湿地公园科普宣教研究》出版服务项目</w:t>
      </w:r>
    </w:p>
    <w:p w14:paraId="16F2550C">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98000.00元</w:t>
      </w:r>
    </w:p>
    <w:p w14:paraId="6857621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350AE92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0ED6EB6C">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765D7043">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4983392F">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5B31B8E8">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4807D7B6">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138AEC0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08828EE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58AF32F1">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326CCD8D">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6F83124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66B6A68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有相关此类项目经验和拥有相关图片资料版权优先。</w:t>
      </w:r>
    </w:p>
    <w:p w14:paraId="00B8B5B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7</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A038EC">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28A401CF">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558EDD02">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36615324">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1"/>
        <w:tblW w:w="5714" w:type="pct"/>
        <w:jc w:val="center"/>
        <w:tblLayout w:type="autofit"/>
        <w:tblCellMar>
          <w:top w:w="0" w:type="dxa"/>
          <w:left w:w="0" w:type="dxa"/>
          <w:bottom w:w="0" w:type="dxa"/>
          <w:right w:w="0" w:type="dxa"/>
        </w:tblCellMar>
      </w:tblPr>
      <w:tblGrid>
        <w:gridCol w:w="1451"/>
        <w:gridCol w:w="8053"/>
      </w:tblGrid>
      <w:tr w14:paraId="2D21FA55">
        <w:tblPrEx>
          <w:tblCellMar>
            <w:top w:w="0" w:type="dxa"/>
            <w:left w:w="0" w:type="dxa"/>
            <w:bottom w:w="0" w:type="dxa"/>
            <w:right w:w="0" w:type="dxa"/>
          </w:tblCellMar>
        </w:tblPrEx>
        <w:trPr>
          <w:trHeight w:val="621"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6D18F">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42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29A31">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14:paraId="3BAEB0E3">
        <w:tblPrEx>
          <w:tblCellMar>
            <w:top w:w="0" w:type="dxa"/>
            <w:left w:w="0" w:type="dxa"/>
            <w:bottom w:w="0" w:type="dxa"/>
            <w:right w:w="0" w:type="dxa"/>
          </w:tblCellMar>
        </w:tblPrEx>
        <w:trPr>
          <w:trHeight w:val="2437"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1FA82">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《广东省湿地公园科普宣教研究》出版服务</w:t>
            </w:r>
          </w:p>
        </w:tc>
        <w:tc>
          <w:tcPr>
            <w:tcW w:w="42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AC379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严格按照国家出版方面的要求、意识形态方面的要求以及学术规范的要求，对全书内容进行校对、审核、印刷以及对其他相关事项进行把关，确保书籍的质量。</w:t>
            </w:r>
          </w:p>
          <w:p w14:paraId="1286A84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工作内容</w:t>
            </w:r>
          </w:p>
          <w:p w14:paraId="2CD32132">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根据国家相关要求，对全书内容进行校审，并提供通过审核的证明</w:t>
            </w:r>
            <w:r>
              <w:rPr>
                <w:rFonts w:hint="eastAsia" w:ascii="仿宋" w:hAnsi="仿宋" w:eastAsia="仿宋" w:cs="仿宋"/>
                <w:sz w:val="24"/>
                <w:szCs w:val="24"/>
                <w:lang w:val="en-US" w:eastAsia="zh-CN"/>
              </w:rPr>
              <w:t>；</w:t>
            </w:r>
          </w:p>
          <w:p w14:paraId="0DBCB668">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申请书号</w:t>
            </w:r>
            <w:r>
              <w:rPr>
                <w:rFonts w:hint="eastAsia" w:ascii="仿宋" w:hAnsi="仿宋" w:eastAsia="仿宋" w:cs="仿宋"/>
                <w:sz w:val="24"/>
                <w:szCs w:val="24"/>
                <w:lang w:val="en-US" w:eastAsia="zh-CN"/>
              </w:rPr>
              <w:t>；</w:t>
            </w:r>
          </w:p>
          <w:p w14:paraId="35A00699">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对完善好的书籍进行印刷出版，二书共印刷1000册。</w:t>
            </w:r>
          </w:p>
          <w:p w14:paraId="019EB72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出版规格</w:t>
            </w:r>
          </w:p>
          <w:p w14:paraId="307550D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广东省湿地公园科普宣教研究》之体系构建篇页码300P以内，《广东省湿地公园科普宣教研究》技术指南篇160P以内，二书为系列图书，共用一个书号，成品尺寸均为185mm*260mm，正文用纸80克纯质纸，四色印刷，封面250克铜版纸，四色印刷，过膜</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平装。</w:t>
            </w:r>
          </w:p>
          <w:p w14:paraId="19303C5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人员要求</w:t>
            </w:r>
          </w:p>
          <w:p w14:paraId="5A5F358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投标方须安排至少2位专业人员、1位联系人确保相关工作的落实。</w:t>
            </w:r>
          </w:p>
          <w:p w14:paraId="5032248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项目服务期限</w:t>
            </w:r>
          </w:p>
          <w:p w14:paraId="0177C2D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本项目为期12个月。</w:t>
            </w:r>
          </w:p>
          <w:p w14:paraId="07717AD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项目进度安排</w:t>
            </w:r>
          </w:p>
          <w:p w14:paraId="56F43BB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第一阶段，收到书稿后，6个月内完成书籍的校、审等工作；</w:t>
            </w:r>
          </w:p>
          <w:p w14:paraId="392E43F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第二阶段，第6个月完成刊号申请、印刷、刊发等工作。</w:t>
            </w:r>
          </w:p>
          <w:p w14:paraId="42E6E8A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投标方应按照采购方的项目进度开展工作，如投标方因自身原因未按时完成项目进度，则</w:t>
            </w:r>
            <w:r>
              <w:rPr>
                <w:rFonts w:hint="eastAsia" w:ascii="仿宋" w:hAnsi="仿宋" w:eastAsia="仿宋" w:cs="仿宋"/>
                <w:b w:val="0"/>
                <w:bCs w:val="0"/>
                <w:sz w:val="24"/>
                <w:szCs w:val="24"/>
                <w:lang w:val="en-US" w:eastAsia="zh-CN"/>
              </w:rPr>
              <w:t>按合同要求</w:t>
            </w:r>
            <w:r>
              <w:rPr>
                <w:rFonts w:hint="default" w:ascii="仿宋" w:hAnsi="仿宋" w:eastAsia="仿宋" w:cs="仿宋"/>
                <w:b w:val="0"/>
                <w:bCs w:val="0"/>
                <w:sz w:val="24"/>
                <w:szCs w:val="24"/>
                <w:lang w:val="en-US" w:eastAsia="zh-CN"/>
              </w:rPr>
              <w:t>承担相应违约责任。</w:t>
            </w:r>
          </w:p>
          <w:p w14:paraId="2344239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最终成果及验收方式</w:t>
            </w:r>
          </w:p>
          <w:p w14:paraId="09FA1068">
            <w:pPr>
              <w:keepNext w:val="0"/>
              <w:keepLines w:val="0"/>
              <w:pageBreakBefore w:val="0"/>
              <w:widowControl w:val="0"/>
              <w:numPr>
                <w:ilvl w:val="0"/>
                <w:numId w:val="5"/>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提供印刷好的书籍；</w:t>
            </w:r>
          </w:p>
          <w:p w14:paraId="1CF43C2C">
            <w:pPr>
              <w:keepNext w:val="0"/>
              <w:keepLines w:val="0"/>
              <w:pageBreakBefore w:val="0"/>
              <w:widowControl w:val="0"/>
              <w:numPr>
                <w:ilvl w:val="0"/>
                <w:numId w:val="5"/>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对相关资料进行整理，刻录光盘按甲方要求归档</w:t>
            </w:r>
            <w:r>
              <w:rPr>
                <w:rFonts w:hint="eastAsia" w:ascii="仿宋" w:hAnsi="仿宋" w:eastAsia="仿宋" w:cs="仿宋"/>
                <w:sz w:val="24"/>
                <w:szCs w:val="24"/>
                <w:lang w:val="en-US" w:eastAsia="zh-CN"/>
              </w:rPr>
              <w:t>；</w:t>
            </w:r>
          </w:p>
          <w:p w14:paraId="6F7BD114">
            <w:pPr>
              <w:keepNext w:val="0"/>
              <w:keepLines w:val="0"/>
              <w:pageBreakBefore w:val="0"/>
              <w:widowControl w:val="0"/>
              <w:numPr>
                <w:ilvl w:val="0"/>
                <w:numId w:val="5"/>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采购方拥有最终成果的著作权及他相关所有权。</w:t>
            </w:r>
          </w:p>
        </w:tc>
      </w:tr>
    </w:tbl>
    <w:p w14:paraId="6A9A68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73DA8F5C">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75B8E8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7732601E">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01C4A6BE">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0BEB4B3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6994B40F">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14:paraId="6B3A6742">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43E4EEEC">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52DE100E">
      <w:pPr>
        <w:pStyle w:val="3"/>
        <w:pageBreakBefore w:val="0"/>
        <w:widowControl w:val="0"/>
        <w:numPr>
          <w:ilvl w:val="0"/>
          <w:numId w:val="6"/>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14:paraId="6DA5356F">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04ECB4A6">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333F3C29">
      <w:pPr>
        <w:rPr>
          <w:rFonts w:hint="eastAsia" w:ascii="宋体" w:hAnsi="宋体" w:cs="宋体"/>
          <w:b/>
          <w:sz w:val="24"/>
          <w:szCs w:val="24"/>
        </w:rPr>
      </w:pPr>
      <w:r>
        <w:rPr>
          <w:rFonts w:hint="eastAsia" w:ascii="宋体" w:hAnsi="宋体" w:cs="宋体"/>
          <w:b/>
          <w:sz w:val="24"/>
          <w:szCs w:val="24"/>
        </w:rPr>
        <w:br w:type="page"/>
      </w:r>
    </w:p>
    <w:p w14:paraId="3A313844">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3419B85F">
      <w:pPr>
        <w:tabs>
          <w:tab w:val="left" w:pos="8100"/>
        </w:tabs>
        <w:adjustRightInd w:val="0"/>
        <w:snapToGrid w:val="0"/>
        <w:spacing w:line="348" w:lineRule="auto"/>
        <w:rPr>
          <w:rFonts w:hint="eastAsia" w:ascii="宋体" w:hAnsi="宋体" w:cs="宋体"/>
          <w:b/>
          <w:sz w:val="24"/>
          <w:szCs w:val="24"/>
          <w:lang w:val="en-US" w:eastAsia="zh-CN"/>
        </w:rPr>
      </w:pPr>
    </w:p>
    <w:p w14:paraId="3B3BEBF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6CF6B99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58A4296F">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0F162D84">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70A6C0C1">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广东生态工程职业学院采购《广东省湿地公园科普宣教研究》出版服务项目</w:t>
            </w:r>
          </w:p>
        </w:tc>
      </w:tr>
      <w:tr w14:paraId="35957777">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2D324F24">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5014F3E8">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0846014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52756C90">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140F03E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30007CE5">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0FA66284">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6A65757B">
            <w:pPr>
              <w:autoSpaceDE w:val="0"/>
              <w:autoSpaceDN w:val="0"/>
              <w:adjustRightInd w:val="0"/>
              <w:spacing w:line="480" w:lineRule="exact"/>
              <w:jc w:val="center"/>
              <w:rPr>
                <w:rFonts w:ascii="宋体" w:hAnsi="宋体"/>
                <w:sz w:val="24"/>
              </w:rPr>
            </w:pPr>
          </w:p>
        </w:tc>
      </w:tr>
    </w:tbl>
    <w:p w14:paraId="70057253">
      <w:pPr>
        <w:pStyle w:val="5"/>
        <w:spacing w:line="480" w:lineRule="exact"/>
        <w:ind w:firstLine="100" w:firstLineChars="50"/>
        <w:rPr>
          <w:rFonts w:hAnsi="宋体"/>
        </w:rPr>
      </w:pPr>
      <w:r>
        <w:rPr>
          <w:rFonts w:hint="eastAsia" w:hAnsi="宋体"/>
        </w:rPr>
        <w:t>注：</w:t>
      </w:r>
    </w:p>
    <w:p w14:paraId="365273F1">
      <w:pPr>
        <w:pStyle w:val="5"/>
        <w:numPr>
          <w:ilvl w:val="0"/>
          <w:numId w:val="7"/>
        </w:numPr>
        <w:spacing w:line="0" w:lineRule="atLeast"/>
        <w:rPr>
          <w:rFonts w:hAnsi="宋体"/>
        </w:rPr>
      </w:pPr>
      <w:r>
        <w:rPr>
          <w:rFonts w:hint="eastAsia" w:hAnsi="宋体"/>
        </w:rPr>
        <w:t>本表报价包含完成本项目应预见和不可预见的一切含税费用。</w:t>
      </w:r>
    </w:p>
    <w:p w14:paraId="5DAC8B9E">
      <w:pPr>
        <w:pStyle w:val="5"/>
        <w:numPr>
          <w:ilvl w:val="0"/>
          <w:numId w:val="7"/>
        </w:numPr>
        <w:spacing w:line="0" w:lineRule="atLeast"/>
        <w:rPr>
          <w:rFonts w:hAnsi="宋体"/>
        </w:rPr>
      </w:pPr>
      <w:r>
        <w:rPr>
          <w:rFonts w:hint="eastAsia"/>
        </w:rPr>
        <w:t>填写此表时不得改变表格的形式。</w:t>
      </w:r>
    </w:p>
    <w:p w14:paraId="1C11DD8C">
      <w:pPr>
        <w:pStyle w:val="5"/>
        <w:numPr>
          <w:ilvl w:val="0"/>
          <w:numId w:val="7"/>
        </w:numPr>
        <w:spacing w:line="0" w:lineRule="atLeast"/>
        <w:rPr>
          <w:rFonts w:hAnsi="宋体"/>
        </w:rPr>
      </w:pPr>
      <w:r>
        <w:rPr>
          <w:rFonts w:hint="eastAsia"/>
        </w:rPr>
        <w:t>以上表中内容必须计算机录入、填写、打印。手写按无效报价处理。</w:t>
      </w:r>
    </w:p>
    <w:p w14:paraId="57DD9C4D">
      <w:pPr>
        <w:pStyle w:val="5"/>
        <w:numPr>
          <w:ilvl w:val="0"/>
          <w:numId w:val="7"/>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14:paraId="521F98A2">
      <w:pPr>
        <w:pStyle w:val="5"/>
        <w:spacing w:line="0" w:lineRule="atLeast"/>
        <w:ind w:left="336"/>
        <w:rPr>
          <w:rFonts w:hAnsi="宋体"/>
          <w:color w:val="FF0000"/>
        </w:rPr>
      </w:pPr>
    </w:p>
    <w:p w14:paraId="7C7A5480"/>
    <w:p w14:paraId="0263FAD9"/>
    <w:p w14:paraId="22D526A4">
      <w:pPr>
        <w:spacing w:line="480" w:lineRule="exact"/>
        <w:ind w:left="4599" w:leftChars="2190" w:firstLine="240" w:firstLineChars="100"/>
        <w:rPr>
          <w:rFonts w:ascii="宋体" w:hAnsi="宋体" w:cs="宋体"/>
          <w:sz w:val="24"/>
          <w:szCs w:val="24"/>
        </w:rPr>
      </w:pPr>
    </w:p>
    <w:p w14:paraId="3E7A1F3B">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6479288C">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39E140FC">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58F4B70">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23D63DE3">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66BC5AB8">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51BA58B1">
      <w:pPr>
        <w:rPr>
          <w:rFonts w:ascii="宋体" w:hAnsi="宋体" w:cs="宋体"/>
          <w:sz w:val="24"/>
          <w:szCs w:val="24"/>
        </w:rPr>
      </w:pPr>
    </w:p>
    <w:p w14:paraId="4583B0CE">
      <w:pPr>
        <w:rPr>
          <w:rFonts w:ascii="宋体" w:hAnsi="宋体" w:cs="宋体"/>
          <w:sz w:val="24"/>
          <w:szCs w:val="24"/>
        </w:rPr>
      </w:pPr>
    </w:p>
    <w:p w14:paraId="76A18C16">
      <w:pPr>
        <w:pStyle w:val="8"/>
      </w:pPr>
    </w:p>
    <w:p w14:paraId="48739BA6">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5CFB9EF7">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14:paraId="359FF5CC">
      <w:pPr>
        <w:spacing w:line="560" w:lineRule="exact"/>
        <w:jc w:val="center"/>
        <w:rPr>
          <w:rFonts w:ascii="宋体" w:hAnsi="宋体"/>
          <w:b/>
          <w:sz w:val="28"/>
          <w:szCs w:val="28"/>
        </w:rPr>
      </w:pPr>
      <w:r>
        <w:rPr>
          <w:rFonts w:hint="eastAsia" w:ascii="宋体" w:hAnsi="宋体"/>
          <w:b/>
          <w:sz w:val="28"/>
          <w:szCs w:val="28"/>
        </w:rPr>
        <w:t xml:space="preserve">报价明细表    </w:t>
      </w:r>
    </w:p>
    <w:p w14:paraId="2AA5B37B">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953" w:type="pct"/>
        <w:jc w:val="center"/>
        <w:tblLayout w:type="fixed"/>
        <w:tblCellMar>
          <w:top w:w="0" w:type="dxa"/>
          <w:left w:w="108" w:type="dxa"/>
          <w:bottom w:w="0" w:type="dxa"/>
          <w:right w:w="108" w:type="dxa"/>
        </w:tblCellMar>
      </w:tblPr>
      <w:tblGrid>
        <w:gridCol w:w="1290"/>
        <w:gridCol w:w="4743"/>
        <w:gridCol w:w="2320"/>
        <w:gridCol w:w="1794"/>
      </w:tblGrid>
      <w:tr w14:paraId="2A5FFE34">
        <w:tblPrEx>
          <w:tblCellMar>
            <w:top w:w="0" w:type="dxa"/>
            <w:left w:w="108" w:type="dxa"/>
            <w:bottom w:w="0" w:type="dxa"/>
            <w:right w:w="108" w:type="dxa"/>
          </w:tblCellMar>
        </w:tblPrEx>
        <w:trPr>
          <w:trHeight w:val="295"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B3EBC">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348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1B252">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D0B84">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预算费用（元）</w:t>
            </w:r>
          </w:p>
        </w:tc>
      </w:tr>
      <w:tr w14:paraId="12B354B7">
        <w:tblPrEx>
          <w:tblCellMar>
            <w:top w:w="0" w:type="dxa"/>
            <w:left w:w="108" w:type="dxa"/>
            <w:bottom w:w="0" w:type="dxa"/>
            <w:right w:w="108" w:type="dxa"/>
          </w:tblCellMar>
        </w:tblPrEx>
        <w:trPr>
          <w:trHeight w:val="344"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0F064">
            <w:pPr>
              <w:widowControl/>
              <w:jc w:val="center"/>
              <w:textAlignment w:val="center"/>
              <w:rPr>
                <w:rFonts w:hint="default" w:ascii="仿宋" w:hAnsi="仿宋" w:eastAsia="仿宋" w:cs="仿宋"/>
                <w:kern w:val="0"/>
                <w:sz w:val="21"/>
                <w:szCs w:val="21"/>
                <w:lang w:val="en-US" w:eastAsia="zh-CN" w:bidi="ar"/>
              </w:rPr>
            </w:pPr>
            <w:r>
              <w:rPr>
                <w:rFonts w:hint="eastAsia" w:ascii="仿宋" w:hAnsi="仿宋" w:eastAsia="仿宋" w:cs="仿宋"/>
                <w:kern w:val="0"/>
                <w:sz w:val="21"/>
                <w:szCs w:val="21"/>
                <w:lang w:val="en-US" w:eastAsia="zh-CN" w:bidi="ar"/>
              </w:rPr>
              <w:t>《广东省湿地公园科普宣教研究》出版服务</w:t>
            </w:r>
          </w:p>
        </w:tc>
        <w:tc>
          <w:tcPr>
            <w:tcW w:w="348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1AC9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严格按照国家出版方面的要求、意识形态方面的要求以及学术规范的要求，对全书内容进行校对、审核、印刷以及对其他相关事项进行把关，确保书籍的质量。</w:t>
            </w:r>
          </w:p>
          <w:p w14:paraId="0A20E90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1"/>
                <w:szCs w:val="21"/>
                <w:lang w:val="en-US" w:eastAsia="zh-CN"/>
              </w:rPr>
            </w:pPr>
            <w:r>
              <w:rPr>
                <w:rFonts w:hint="default" w:ascii="仿宋" w:hAnsi="仿宋" w:eastAsia="仿宋" w:cs="仿宋"/>
                <w:b/>
                <w:bCs/>
                <w:sz w:val="21"/>
                <w:szCs w:val="21"/>
                <w:lang w:val="en-US" w:eastAsia="zh-CN"/>
              </w:rPr>
              <w:t>工作内容</w:t>
            </w:r>
          </w:p>
          <w:p w14:paraId="22CCE1B2">
            <w:pPr>
              <w:keepNext w:val="0"/>
              <w:keepLines w:val="0"/>
              <w:pageBreakBefore w:val="0"/>
              <w:widowControl w:val="0"/>
              <w:numPr>
                <w:ilvl w:val="0"/>
                <w:numId w:val="8"/>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根据国家相关要求，对全书内容进行校审，并提供通过审核的证明</w:t>
            </w:r>
            <w:r>
              <w:rPr>
                <w:rFonts w:hint="eastAsia" w:ascii="仿宋" w:hAnsi="仿宋" w:eastAsia="仿宋" w:cs="仿宋"/>
                <w:sz w:val="21"/>
                <w:szCs w:val="21"/>
                <w:lang w:val="en-US" w:eastAsia="zh-CN"/>
              </w:rPr>
              <w:t>；</w:t>
            </w:r>
          </w:p>
          <w:p w14:paraId="29DD8899">
            <w:pPr>
              <w:keepNext w:val="0"/>
              <w:keepLines w:val="0"/>
              <w:pageBreakBefore w:val="0"/>
              <w:widowControl w:val="0"/>
              <w:numPr>
                <w:ilvl w:val="0"/>
                <w:numId w:val="8"/>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申请书号</w:t>
            </w:r>
            <w:r>
              <w:rPr>
                <w:rFonts w:hint="eastAsia" w:ascii="仿宋" w:hAnsi="仿宋" w:eastAsia="仿宋" w:cs="仿宋"/>
                <w:sz w:val="21"/>
                <w:szCs w:val="21"/>
                <w:lang w:val="en-US" w:eastAsia="zh-CN"/>
              </w:rPr>
              <w:t>；</w:t>
            </w:r>
          </w:p>
          <w:p w14:paraId="28CE415D">
            <w:pPr>
              <w:keepNext w:val="0"/>
              <w:keepLines w:val="0"/>
              <w:pageBreakBefore w:val="0"/>
              <w:widowControl w:val="0"/>
              <w:numPr>
                <w:ilvl w:val="0"/>
                <w:numId w:val="8"/>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对完善好的书籍进行印刷出版，二书共印刷1000册。</w:t>
            </w:r>
          </w:p>
          <w:p w14:paraId="75EB0BE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1"/>
                <w:szCs w:val="21"/>
                <w:lang w:val="en-US" w:eastAsia="zh-CN"/>
              </w:rPr>
            </w:pPr>
            <w:r>
              <w:rPr>
                <w:rFonts w:hint="default" w:ascii="仿宋" w:hAnsi="仿宋" w:eastAsia="仿宋" w:cs="仿宋"/>
                <w:b/>
                <w:bCs/>
                <w:sz w:val="21"/>
                <w:szCs w:val="21"/>
                <w:lang w:val="en-US" w:eastAsia="zh-CN"/>
              </w:rPr>
              <w:t>出版规格</w:t>
            </w:r>
          </w:p>
          <w:p w14:paraId="056F343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广东省湿地公园科普宣教研究》之体系构建篇页码300P以内，《广东省湿地公园科普宣教研究》技术指南篇160P以内，二书为系列图书，共用一个书号，成品尺寸均为185mm*260mm，正文用纸80克纯质纸，四色印刷，封面250克铜版纸，四色印刷，过膜</w:t>
            </w:r>
            <w:r>
              <w:rPr>
                <w:rFonts w:hint="eastAsia" w:ascii="仿宋" w:hAnsi="仿宋" w:eastAsia="仿宋" w:cs="仿宋"/>
                <w:sz w:val="21"/>
                <w:szCs w:val="21"/>
                <w:lang w:val="en-US" w:eastAsia="zh-CN"/>
              </w:rPr>
              <w:t>，</w:t>
            </w:r>
            <w:r>
              <w:rPr>
                <w:rFonts w:hint="default" w:ascii="仿宋" w:hAnsi="仿宋" w:eastAsia="仿宋" w:cs="仿宋"/>
                <w:sz w:val="21"/>
                <w:szCs w:val="21"/>
                <w:lang w:val="en-US" w:eastAsia="zh-CN"/>
              </w:rPr>
              <w:t>平装。</w:t>
            </w:r>
          </w:p>
          <w:p w14:paraId="626C30F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1"/>
                <w:szCs w:val="21"/>
                <w:lang w:val="en-US" w:eastAsia="zh-CN"/>
              </w:rPr>
            </w:pPr>
            <w:r>
              <w:rPr>
                <w:rFonts w:hint="default" w:ascii="仿宋" w:hAnsi="仿宋" w:eastAsia="仿宋" w:cs="仿宋"/>
                <w:b/>
                <w:bCs/>
                <w:sz w:val="21"/>
                <w:szCs w:val="21"/>
                <w:lang w:val="en-US" w:eastAsia="zh-CN"/>
              </w:rPr>
              <w:t>人员要求</w:t>
            </w:r>
          </w:p>
          <w:p w14:paraId="11F9EE2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投标方须安排至少2位专业人员、1位联系人确保相关工作的落实。</w:t>
            </w:r>
          </w:p>
          <w:p w14:paraId="7B595B7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b/>
                <w:bCs/>
                <w:sz w:val="21"/>
                <w:szCs w:val="21"/>
                <w:lang w:val="en-US" w:eastAsia="zh-CN"/>
              </w:rPr>
            </w:pPr>
            <w:r>
              <w:rPr>
                <w:rFonts w:hint="default" w:ascii="仿宋" w:hAnsi="仿宋" w:eastAsia="仿宋" w:cs="仿宋"/>
                <w:b/>
                <w:bCs/>
                <w:sz w:val="21"/>
                <w:szCs w:val="21"/>
                <w:lang w:val="en-US" w:eastAsia="zh-CN"/>
              </w:rPr>
              <w:t>项目服务期限</w:t>
            </w:r>
          </w:p>
          <w:p w14:paraId="7665868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本项目为期12个月。</w:t>
            </w:r>
          </w:p>
          <w:p w14:paraId="39D1A9F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b/>
                <w:bCs/>
                <w:sz w:val="21"/>
                <w:szCs w:val="21"/>
                <w:lang w:val="en-US" w:eastAsia="zh-CN"/>
              </w:rPr>
            </w:pPr>
            <w:r>
              <w:rPr>
                <w:rFonts w:hint="default" w:ascii="仿宋" w:hAnsi="仿宋" w:eastAsia="仿宋" w:cs="仿宋"/>
                <w:b/>
                <w:bCs/>
                <w:sz w:val="21"/>
                <w:szCs w:val="21"/>
                <w:lang w:val="en-US" w:eastAsia="zh-CN"/>
              </w:rPr>
              <w:t>项目进度安排</w:t>
            </w:r>
          </w:p>
          <w:p w14:paraId="48BD96C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第一阶段，收到书稿后，6个月内完成书籍的校、审等工作；</w:t>
            </w:r>
          </w:p>
          <w:p w14:paraId="7FF2A56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第二阶段，第6个月完成刊号申请、印刷、刊发等工作。</w:t>
            </w:r>
          </w:p>
          <w:p w14:paraId="3CAC896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val="0"/>
                <w:bCs w:val="0"/>
                <w:sz w:val="21"/>
                <w:szCs w:val="21"/>
                <w:lang w:val="en-US" w:eastAsia="zh-CN"/>
              </w:rPr>
            </w:pPr>
            <w:r>
              <w:rPr>
                <w:rFonts w:hint="default" w:ascii="仿宋" w:hAnsi="仿宋" w:eastAsia="仿宋" w:cs="仿宋"/>
                <w:b w:val="0"/>
                <w:bCs w:val="0"/>
                <w:sz w:val="21"/>
                <w:szCs w:val="21"/>
                <w:lang w:val="en-US" w:eastAsia="zh-CN"/>
              </w:rPr>
              <w:t>投标方应按照采购方的项目进度开展工作，如投标方因自身原因未按时完成项目进度，则按合同要求承担相应违约责任。</w:t>
            </w:r>
          </w:p>
          <w:p w14:paraId="069158F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1"/>
                <w:szCs w:val="21"/>
                <w:lang w:val="en-US" w:eastAsia="zh-CN"/>
              </w:rPr>
            </w:pPr>
            <w:r>
              <w:rPr>
                <w:rFonts w:hint="default" w:ascii="仿宋" w:hAnsi="仿宋" w:eastAsia="仿宋" w:cs="仿宋"/>
                <w:b/>
                <w:bCs/>
                <w:sz w:val="21"/>
                <w:szCs w:val="21"/>
                <w:lang w:val="en-US" w:eastAsia="zh-CN"/>
              </w:rPr>
              <w:t>最终成果及验收方式</w:t>
            </w:r>
          </w:p>
          <w:p w14:paraId="65BB0805">
            <w:pPr>
              <w:keepNext w:val="0"/>
              <w:keepLines w:val="0"/>
              <w:pageBreakBefore w:val="0"/>
              <w:widowControl w:val="0"/>
              <w:numPr>
                <w:ilvl w:val="0"/>
                <w:numId w:val="9"/>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提供印刷好的书籍；</w:t>
            </w:r>
          </w:p>
          <w:p w14:paraId="1EE50F0B">
            <w:pPr>
              <w:keepNext w:val="0"/>
              <w:keepLines w:val="0"/>
              <w:pageBreakBefore w:val="0"/>
              <w:widowControl w:val="0"/>
              <w:numPr>
                <w:ilvl w:val="0"/>
                <w:numId w:val="9"/>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对相关资料进行整理，刻录光盘按甲方要求归档</w:t>
            </w:r>
            <w:r>
              <w:rPr>
                <w:rFonts w:hint="eastAsia" w:ascii="仿宋" w:hAnsi="仿宋" w:eastAsia="仿宋" w:cs="仿宋"/>
                <w:sz w:val="21"/>
                <w:szCs w:val="21"/>
                <w:lang w:val="en-US" w:eastAsia="zh-CN"/>
              </w:rPr>
              <w:t>；</w:t>
            </w:r>
          </w:p>
          <w:p w14:paraId="4101567F">
            <w:pPr>
              <w:keepNext w:val="0"/>
              <w:keepLines w:val="0"/>
              <w:pageBreakBefore w:val="0"/>
              <w:widowControl w:val="0"/>
              <w:numPr>
                <w:ilvl w:val="0"/>
                <w:numId w:val="9"/>
              </w:numPr>
              <w:kinsoku/>
              <w:wordWrap/>
              <w:overflowPunct/>
              <w:topLinePunct w:val="0"/>
              <w:autoSpaceDE/>
              <w:autoSpaceDN/>
              <w:bidi w:val="0"/>
              <w:adjustRightInd w:val="0"/>
              <w:snapToGrid w:val="0"/>
              <w:spacing w:line="312" w:lineRule="auto"/>
              <w:ind w:left="0" w:leftChars="0"/>
              <w:textAlignment w:val="auto"/>
              <w:rPr>
                <w:rFonts w:hint="default" w:eastAsia="仿宋"/>
                <w:sz w:val="21"/>
                <w:szCs w:val="21"/>
                <w:lang w:val="en-US" w:eastAsia="zh-CN"/>
              </w:rPr>
            </w:pPr>
            <w:r>
              <w:rPr>
                <w:rFonts w:hint="default" w:ascii="仿宋" w:hAnsi="仿宋" w:eastAsia="仿宋" w:cs="仿宋"/>
                <w:sz w:val="21"/>
                <w:szCs w:val="21"/>
                <w:lang w:val="en-US" w:eastAsia="zh-CN"/>
              </w:rPr>
              <w:t>采购方拥有最终成果的著作权及他相关所有权。</w:t>
            </w: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DC06A">
            <w:pPr>
              <w:widowControl/>
              <w:jc w:val="center"/>
              <w:textAlignment w:val="center"/>
              <w:rPr>
                <w:rFonts w:ascii="仿宋" w:hAnsi="仿宋" w:eastAsia="仿宋" w:cs="仿宋"/>
                <w:sz w:val="24"/>
              </w:rPr>
            </w:pPr>
          </w:p>
        </w:tc>
      </w:tr>
      <w:tr w14:paraId="33B7432B">
        <w:tblPrEx>
          <w:tblCellMar>
            <w:top w:w="0" w:type="dxa"/>
            <w:left w:w="108" w:type="dxa"/>
            <w:bottom w:w="0" w:type="dxa"/>
            <w:right w:w="108" w:type="dxa"/>
          </w:tblCellMar>
        </w:tblPrEx>
        <w:trPr>
          <w:trHeight w:val="501" w:hRule="atLeast"/>
          <w:jc w:val="center"/>
        </w:trPr>
        <w:tc>
          <w:tcPr>
            <w:tcW w:w="2972"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0F4E4">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合计（总报价）</w:t>
            </w:r>
          </w:p>
        </w:tc>
        <w:tc>
          <w:tcPr>
            <w:tcW w:w="2027"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1FBE4">
            <w:pPr>
              <w:widowControl/>
              <w:jc w:val="center"/>
              <w:textAlignment w:val="center"/>
              <w:rPr>
                <w:rFonts w:ascii="仿宋" w:hAnsi="仿宋" w:eastAsia="仿宋" w:cs="仿宋"/>
                <w:sz w:val="24"/>
              </w:rPr>
            </w:pPr>
          </w:p>
        </w:tc>
      </w:tr>
    </w:tbl>
    <w:p w14:paraId="0E3B4448">
      <w:pPr>
        <w:snapToGrid w:val="0"/>
        <w:spacing w:line="460" w:lineRule="exact"/>
        <w:rPr>
          <w:rFonts w:hAnsi="宋体"/>
          <w:kern w:val="2"/>
          <w:szCs w:val="21"/>
        </w:rPr>
      </w:pPr>
      <w:r>
        <w:rPr>
          <w:rFonts w:hint="eastAsia" w:hAnsi="宋体"/>
          <w:szCs w:val="21"/>
        </w:rPr>
        <w:t>注：合计的“总报价”要与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07966234">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3A48B39F">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829B3B9">
      <w:pPr>
        <w:tabs>
          <w:tab w:val="left" w:pos="8100"/>
        </w:tabs>
        <w:adjustRightInd w:val="0"/>
        <w:snapToGrid w:val="0"/>
        <w:spacing w:line="348" w:lineRule="auto"/>
        <w:ind w:right="840"/>
        <w:jc w:val="center"/>
        <w:rPr>
          <w:rFonts w:hAnsi="宋体"/>
          <w:szCs w:val="21"/>
        </w:rPr>
      </w:pPr>
      <w:r>
        <w:rPr>
          <w:rFonts w:hint="eastAsia" w:ascii="宋体" w:hAnsi="宋体" w:cs="Tahoma"/>
          <w:szCs w:val="21"/>
        </w:rPr>
        <w:t xml:space="preserve"> 报价供应商（公章）：                           日期：   年    月    日</w:t>
      </w:r>
    </w:p>
    <w:p w14:paraId="63919E00">
      <w:pPr>
        <w:rPr>
          <w:rFonts w:hint="eastAsia"/>
          <w:b/>
          <w:sz w:val="24"/>
        </w:rPr>
      </w:pPr>
    </w:p>
    <w:p w14:paraId="261F60B9">
      <w:pPr>
        <w:rPr>
          <w:rFonts w:hint="eastAsia" w:ascii="宋体" w:hAnsi="宋体" w:cs="宋体"/>
          <w:b/>
          <w:sz w:val="24"/>
        </w:rPr>
      </w:pPr>
      <w:r>
        <w:rPr>
          <w:rFonts w:hint="eastAsia"/>
          <w:b/>
          <w:sz w:val="24"/>
        </w:rPr>
        <w:t>（注：本报价表为必要文件，必须加盖报价供应商公章，否则作无效报价处理）</w:t>
      </w:r>
    </w:p>
    <w:p w14:paraId="3211CC82">
      <w:pPr>
        <w:rPr>
          <w:rFonts w:hint="eastAsia" w:ascii="宋体" w:hAnsi="宋体" w:cs="宋体"/>
          <w:b/>
          <w:sz w:val="24"/>
        </w:rPr>
      </w:pPr>
      <w:r>
        <w:rPr>
          <w:rFonts w:hint="eastAsia" w:ascii="宋体" w:hAnsi="宋体" w:cs="宋体"/>
          <w:b/>
          <w:sz w:val="24"/>
        </w:rPr>
        <w:br w:type="page"/>
      </w:r>
    </w:p>
    <w:p w14:paraId="0EEA4A17">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13CA38D4">
      <w:pPr>
        <w:pStyle w:val="3"/>
        <w:spacing w:before="0" w:after="0" w:line="400" w:lineRule="exact"/>
        <w:rPr>
          <w:rFonts w:ascii="宋体" w:hAnsi="宋体" w:cs="宋体"/>
          <w:szCs w:val="28"/>
        </w:rPr>
      </w:pPr>
    </w:p>
    <w:p w14:paraId="7E54441D">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0013373A">
      <w:pPr>
        <w:pStyle w:val="17"/>
        <w:widowControl w:val="0"/>
        <w:spacing w:line="480" w:lineRule="auto"/>
        <w:ind w:firstLine="0" w:firstLineChars="0"/>
        <w:jc w:val="left"/>
        <w:textAlignment w:val="auto"/>
        <w:rPr>
          <w:rFonts w:ascii="仿宋" w:hAnsi="仿宋" w:eastAsia="仿宋" w:cs="仿宋"/>
          <w:sz w:val="24"/>
          <w:szCs w:val="24"/>
        </w:rPr>
      </w:pPr>
    </w:p>
    <w:p w14:paraId="292448B6">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；且非联合体投标。如若我方不符合上述声明，则贵校有权随时无条件解除双方之间合同，一切责任均由我方承担</w:t>
      </w:r>
      <w:r>
        <w:rPr>
          <w:rFonts w:hint="eastAsia" w:ascii="宋体" w:hAnsi="宋体" w:cs="宋体"/>
          <w:sz w:val="24"/>
          <w:szCs w:val="24"/>
        </w:rPr>
        <w:t>。</w:t>
      </w:r>
    </w:p>
    <w:p w14:paraId="24C74395">
      <w:pPr>
        <w:pStyle w:val="17"/>
        <w:ind w:firstLine="480"/>
        <w:jc w:val="left"/>
        <w:rPr>
          <w:rFonts w:ascii="宋体" w:hAnsi="宋体" w:cs="宋体"/>
          <w:sz w:val="24"/>
          <w:szCs w:val="24"/>
        </w:rPr>
      </w:pPr>
    </w:p>
    <w:p w14:paraId="2A50D739">
      <w:pPr>
        <w:tabs>
          <w:tab w:val="left" w:pos="676"/>
          <w:tab w:val="left" w:pos="2330"/>
          <w:tab w:val="left" w:pos="9230"/>
        </w:tabs>
        <w:autoSpaceDE w:val="0"/>
        <w:autoSpaceDN w:val="0"/>
        <w:adjustRightInd w:val="0"/>
        <w:rPr>
          <w:rFonts w:ascii="宋体" w:hAnsi="宋体" w:cs="宋体"/>
          <w:sz w:val="24"/>
          <w:szCs w:val="24"/>
        </w:rPr>
      </w:pPr>
    </w:p>
    <w:p w14:paraId="7CA69176">
      <w:pPr>
        <w:tabs>
          <w:tab w:val="left" w:pos="676"/>
          <w:tab w:val="left" w:pos="2330"/>
          <w:tab w:val="left" w:pos="9230"/>
        </w:tabs>
        <w:autoSpaceDE w:val="0"/>
        <w:autoSpaceDN w:val="0"/>
        <w:adjustRightInd w:val="0"/>
        <w:rPr>
          <w:rFonts w:ascii="宋体" w:hAnsi="宋体" w:cs="宋体"/>
          <w:sz w:val="24"/>
          <w:szCs w:val="24"/>
        </w:rPr>
      </w:pPr>
    </w:p>
    <w:p w14:paraId="45164EE2">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59BCD6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437A7B74">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202291C9">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69323558">
      <w:pPr>
        <w:rPr>
          <w:rFonts w:cs="Tahoma"/>
          <w:b/>
          <w:sz w:val="24"/>
        </w:rPr>
      </w:pPr>
    </w:p>
    <w:p w14:paraId="29C295F9">
      <w:pPr>
        <w:rPr>
          <w:rFonts w:cs="Tahoma"/>
          <w:b/>
          <w:sz w:val="24"/>
        </w:rPr>
      </w:pPr>
    </w:p>
    <w:p w14:paraId="39B90824">
      <w:pPr>
        <w:rPr>
          <w:rFonts w:cs="Tahoma"/>
          <w:b/>
          <w:sz w:val="24"/>
        </w:rPr>
      </w:pPr>
    </w:p>
    <w:p w14:paraId="642CD17E">
      <w:pPr>
        <w:rPr>
          <w:rFonts w:cs="Tahoma"/>
          <w:b/>
          <w:sz w:val="24"/>
        </w:rPr>
      </w:pPr>
    </w:p>
    <w:p w14:paraId="14978FD0">
      <w:pPr>
        <w:rPr>
          <w:rFonts w:cs="Tahoma"/>
          <w:b/>
          <w:sz w:val="24"/>
        </w:rPr>
      </w:pPr>
    </w:p>
    <w:p w14:paraId="62B247EE">
      <w:pPr>
        <w:rPr>
          <w:rFonts w:cs="Tahoma"/>
          <w:b/>
          <w:sz w:val="24"/>
        </w:rPr>
      </w:pPr>
    </w:p>
    <w:p w14:paraId="78C8C660">
      <w:pPr>
        <w:rPr>
          <w:rFonts w:cs="Tahoma"/>
          <w:b/>
          <w:sz w:val="24"/>
        </w:rPr>
      </w:pPr>
    </w:p>
    <w:p w14:paraId="4D4E1269">
      <w:pPr>
        <w:rPr>
          <w:rFonts w:cs="Tahoma"/>
          <w:b/>
          <w:sz w:val="24"/>
        </w:rPr>
      </w:pPr>
    </w:p>
    <w:p w14:paraId="30FD6E58">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BD32E9"/>
    <w:multiLevelType w:val="singleLevel"/>
    <w:tmpl w:val="A1BD32E9"/>
    <w:lvl w:ilvl="0" w:tentative="0">
      <w:start w:val="1"/>
      <w:numFmt w:val="decimal"/>
      <w:lvlText w:val="%1."/>
      <w:lvlJc w:val="left"/>
      <w:pPr>
        <w:tabs>
          <w:tab w:val="left" w:pos="312"/>
        </w:tabs>
      </w:pPr>
    </w:lvl>
  </w:abstractNum>
  <w:abstractNum w:abstractNumId="1">
    <w:nsid w:val="A40025A2"/>
    <w:multiLevelType w:val="singleLevel"/>
    <w:tmpl w:val="A40025A2"/>
    <w:lvl w:ilvl="0" w:tentative="0">
      <w:start w:val="1"/>
      <w:numFmt w:val="decimal"/>
      <w:lvlText w:val="%1."/>
      <w:lvlJc w:val="left"/>
      <w:pPr>
        <w:tabs>
          <w:tab w:val="left" w:pos="312"/>
        </w:tabs>
      </w:pPr>
    </w:lvl>
  </w:abstractNum>
  <w:abstractNum w:abstractNumId="2">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3">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4">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5">
    <w:nsid w:val="E48F7855"/>
    <w:multiLevelType w:val="singleLevel"/>
    <w:tmpl w:val="E48F7855"/>
    <w:lvl w:ilvl="0" w:tentative="0">
      <w:start w:val="1"/>
      <w:numFmt w:val="decimal"/>
      <w:lvlText w:val="%1."/>
      <w:lvlJc w:val="left"/>
      <w:pPr>
        <w:tabs>
          <w:tab w:val="left" w:pos="312"/>
        </w:tabs>
      </w:pPr>
    </w:lvl>
  </w:abstractNum>
  <w:abstractNum w:abstractNumId="6">
    <w:nsid w:val="08EA0138"/>
    <w:multiLevelType w:val="singleLevel"/>
    <w:tmpl w:val="08EA0138"/>
    <w:lvl w:ilvl="0" w:tentative="0">
      <w:start w:val="1"/>
      <w:numFmt w:val="decimal"/>
      <w:lvlText w:val="%1."/>
      <w:lvlJc w:val="left"/>
      <w:pPr>
        <w:tabs>
          <w:tab w:val="left" w:pos="312"/>
        </w:tabs>
      </w:pPr>
    </w:lvl>
  </w:abstractNum>
  <w:abstractNum w:abstractNumId="7">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8">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4"/>
  </w:num>
  <w:num w:numId="2">
    <w:abstractNumId w:val="7"/>
  </w:num>
  <w:num w:numId="3">
    <w:abstractNumId w:val="3"/>
  </w:num>
  <w:num w:numId="4">
    <w:abstractNumId w:val="0"/>
  </w:num>
  <w:num w:numId="5">
    <w:abstractNumId w:val="6"/>
  </w:num>
  <w:num w:numId="6">
    <w:abstractNumId w:val="2"/>
  </w:num>
  <w:num w:numId="7">
    <w:abstractNumId w:val="8"/>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39D3408"/>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519660A"/>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3A6F29"/>
    <w:rsid w:val="6E6741D8"/>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2564</Words>
  <Characters>2641</Characters>
  <Lines>0</Lines>
  <Paragraphs>0</Paragraphs>
  <TotalTime>0</TotalTime>
  <ScaleCrop>false</ScaleCrop>
  <LinksUpToDate>false</LinksUpToDate>
  <CharactersWithSpaces>2897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dcterms:modified xsi:type="dcterms:W3CDTF">2024-11-04T09:08:20Z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73DF1C4129474E488C9DFA3E949F46AB_13</vt:lpwstr>
  </property>
</Properties>
</file>