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128B5">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广东生态工程职业学院采购湿地公园科普宣教产品设计技术服务项目</w:t>
      </w:r>
      <w:r>
        <w:rPr>
          <w:rFonts w:hint="eastAsia" w:asciiTheme="majorEastAsia" w:hAnsiTheme="majorEastAsia" w:eastAsiaTheme="majorEastAsia" w:cstheme="majorEastAsia"/>
          <w:b/>
          <w:sz w:val="36"/>
          <w:szCs w:val="36"/>
          <w:lang w:val="en-US" w:eastAsia="zh-CN"/>
        </w:rPr>
        <w:t>需求书</w:t>
      </w:r>
    </w:p>
    <w:p w14:paraId="77C7B270">
      <w:pPr>
        <w:spacing w:line="360" w:lineRule="auto"/>
        <w:jc w:val="left"/>
        <w:rPr>
          <w:rFonts w:hint="eastAsia" w:ascii="宋体" w:hAnsi="宋体" w:eastAsia="宋体" w:cs="宋体"/>
          <w:b w:val="0"/>
          <w:bCs w:val="0"/>
          <w:sz w:val="28"/>
          <w:szCs w:val="28"/>
        </w:rPr>
      </w:pPr>
    </w:p>
    <w:p w14:paraId="4D597960">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广东生态工程职业学院采购湿地公园科普宣教产品设计技术服务项目</w:t>
      </w:r>
    </w:p>
    <w:p w14:paraId="774204F7">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95000.00元</w:t>
      </w:r>
    </w:p>
    <w:p w14:paraId="2B4CBD8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7E31167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0ABBFCC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3191FCBB">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3025DB9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1DBDCE5F">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7C60232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E073FF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279925D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52B3067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5662A886">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6DF2833E">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100154B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20</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30BC9BB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13C9D067">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5F2B74C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21A8C2D1">
      <w:pPr>
        <w:keepNext w:val="0"/>
        <w:keepLines w:val="0"/>
        <w:pageBreakBefore w:val="0"/>
        <w:widowControl w:val="0"/>
        <w:numPr>
          <w:ilvl w:val="0"/>
          <w:numId w:val="0"/>
        </w:numPr>
        <w:kinsoku/>
        <w:wordWrap/>
        <w:overflowPunct/>
        <w:topLinePunct w:val="0"/>
        <w:bidi w:val="0"/>
        <w:snapToGrid/>
        <w:spacing w:line="360" w:lineRule="auto"/>
        <w:ind w:leftChars="200"/>
        <w:textAlignment w:val="auto"/>
        <w:rPr>
          <w:rFonts w:hint="default" w:ascii="宋体" w:hAnsi="宋体" w:cs="宋体"/>
          <w:b/>
          <w:bCs/>
          <w:sz w:val="28"/>
          <w:szCs w:val="28"/>
          <w:lang w:val="en-US" w:eastAsia="zh-CN"/>
        </w:rPr>
      </w:pPr>
      <w:r>
        <w:rPr>
          <w:rFonts w:hint="eastAsia" w:ascii="宋体" w:hAnsi="宋体" w:cs="宋体"/>
          <w:b/>
          <w:bCs/>
          <w:sz w:val="28"/>
          <w:szCs w:val="28"/>
          <w:lang w:val="en-US" w:eastAsia="zh-CN"/>
        </w:rPr>
        <w:t>（一）项目内容</w:t>
      </w:r>
    </w:p>
    <w:tbl>
      <w:tblPr>
        <w:tblStyle w:val="11"/>
        <w:tblW w:w="5565" w:type="pct"/>
        <w:jc w:val="center"/>
        <w:tblLayout w:type="autofit"/>
        <w:tblCellMar>
          <w:top w:w="0" w:type="dxa"/>
          <w:left w:w="0" w:type="dxa"/>
          <w:bottom w:w="0" w:type="dxa"/>
          <w:right w:w="0" w:type="dxa"/>
        </w:tblCellMar>
      </w:tblPr>
      <w:tblGrid>
        <w:gridCol w:w="1452"/>
        <w:gridCol w:w="7804"/>
      </w:tblGrid>
      <w:tr w14:paraId="2330D095">
        <w:tblPrEx>
          <w:tblCellMar>
            <w:top w:w="0" w:type="dxa"/>
            <w:left w:w="0" w:type="dxa"/>
            <w:bottom w:w="0" w:type="dxa"/>
            <w:right w:w="0" w:type="dxa"/>
          </w:tblCellMar>
        </w:tblPrEx>
        <w:trPr>
          <w:trHeight w:val="621"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63041">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421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B1012">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r>
      <w:tr w14:paraId="77E5DB84">
        <w:tblPrEx>
          <w:tblCellMar>
            <w:top w:w="0" w:type="dxa"/>
            <w:left w:w="0" w:type="dxa"/>
            <w:bottom w:w="0" w:type="dxa"/>
            <w:right w:w="0" w:type="dxa"/>
          </w:tblCellMar>
        </w:tblPrEx>
        <w:trPr>
          <w:trHeight w:val="2638"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7DD89">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湿地公园科普宣教产品设计技术服务</w:t>
            </w:r>
          </w:p>
        </w:tc>
        <w:tc>
          <w:tcPr>
            <w:tcW w:w="421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8724">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采购内容：</w:t>
            </w:r>
            <w:r>
              <w:rPr>
                <w:rFonts w:hint="eastAsia" w:ascii="仿宋" w:hAnsi="仿宋" w:eastAsia="仿宋" w:cs="仿宋"/>
                <w:sz w:val="24"/>
                <w:szCs w:val="24"/>
                <w:lang w:val="en-US" w:eastAsia="zh-CN"/>
              </w:rPr>
              <w:t>设计1批湿地公园科普宣教产品，进行推广、示范科普。主要包括教材、科普读物、科普图鉴、文创产品、宣传海报、宣传手册等，满足湿地公园管理机构开展科普宣教活动的需要。</w:t>
            </w:r>
          </w:p>
          <w:p w14:paraId="391FEDC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成果要求：</w:t>
            </w:r>
            <w:r>
              <w:rPr>
                <w:rFonts w:hint="default" w:ascii="仿宋" w:hAnsi="仿宋" w:eastAsia="仿宋" w:cs="仿宋"/>
                <w:sz w:val="24"/>
                <w:szCs w:val="24"/>
                <w:lang w:val="en-US" w:eastAsia="zh-CN"/>
              </w:rPr>
              <w:t>提交教材、科普读物、科普图鉴、文创产品、宣传海报、宣传手册等电子版1套</w:t>
            </w:r>
            <w:r>
              <w:rPr>
                <w:rFonts w:hint="eastAsia" w:ascii="仿宋" w:hAnsi="仿宋" w:eastAsia="仿宋" w:cs="仿宋"/>
                <w:sz w:val="24"/>
                <w:szCs w:val="24"/>
                <w:lang w:val="en-US" w:eastAsia="zh-CN"/>
              </w:rPr>
              <w:t>。</w:t>
            </w:r>
          </w:p>
          <w:p w14:paraId="595DFAB3">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服务期</w:t>
            </w:r>
            <w:r>
              <w:rPr>
                <w:rFonts w:hint="eastAsia" w:ascii="仿宋" w:hAnsi="仿宋" w:eastAsia="仿宋" w:cs="仿宋"/>
                <w:b/>
                <w:bCs/>
                <w:sz w:val="24"/>
                <w:szCs w:val="24"/>
                <w:lang w:val="en-US" w:eastAsia="zh-CN"/>
              </w:rPr>
              <w:t>：</w:t>
            </w:r>
            <w:r>
              <w:rPr>
                <w:rFonts w:hint="default" w:ascii="仿宋" w:hAnsi="仿宋" w:eastAsia="仿宋" w:cs="仿宋"/>
                <w:sz w:val="24"/>
                <w:szCs w:val="24"/>
                <w:lang w:val="en-US" w:eastAsia="zh-CN"/>
              </w:rPr>
              <w:t>自中选签订合同至2024年12月31日</w:t>
            </w:r>
          </w:p>
          <w:p w14:paraId="7B29F9F1">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报价要求：</w:t>
            </w:r>
            <w:r>
              <w:rPr>
                <w:rFonts w:hint="default" w:ascii="仿宋" w:hAnsi="仿宋" w:eastAsia="仿宋" w:cs="仿宋"/>
                <w:sz w:val="24"/>
                <w:szCs w:val="24"/>
                <w:lang w:val="en-US" w:eastAsia="zh-CN"/>
              </w:rPr>
              <w:t>本项目服务费采用包干制，应包括服务成本、法定税费和企业的利润。</w:t>
            </w:r>
          </w:p>
        </w:tc>
      </w:tr>
    </w:tbl>
    <w:p w14:paraId="36BEDD7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5BD6D45C">
      <w:pPr>
        <w:numPr>
          <w:ilvl w:val="-1"/>
          <w:numId w:val="0"/>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项目服务完成后，经采购人和中标供应商双方确认服务验收合格后，中标人提交付款申请并提供相应金额的增值税专用发票后，采购人在20个工作日内一次性支付合同金额的100%。</w:t>
      </w:r>
    </w:p>
    <w:p w14:paraId="58357F2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违约责任</w:t>
      </w:r>
    </w:p>
    <w:p w14:paraId="67857CFD">
      <w:pPr>
        <w:pStyle w:val="10"/>
        <w:keepNext w:val="0"/>
        <w:keepLines w:val="0"/>
        <w:pageBreakBefore w:val="0"/>
        <w:widowControl w:val="0"/>
        <w:numPr>
          <w:ilvl w:val="0"/>
          <w:numId w:val="4"/>
        </w:numPr>
        <w:tabs>
          <w:tab w:val="left" w:pos="0"/>
        </w:tabs>
        <w:kinsoku/>
        <w:wordWrap/>
        <w:overflowPunct/>
        <w:topLinePunct w:val="0"/>
        <w:autoSpaceDE/>
        <w:autoSpaceDN/>
        <w:bidi w:val="0"/>
        <w:adjustRightInd/>
        <w:snapToGrid/>
        <w:spacing w:after="0" w:line="360" w:lineRule="auto"/>
        <w:ind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乙方提供的服务不符合本合同规定的，甲方有权拒收，并且乙方须向甲方方支付本合同总价5%的违约金。</w:t>
      </w:r>
    </w:p>
    <w:p w14:paraId="03356E1B">
      <w:pPr>
        <w:pStyle w:val="10"/>
        <w:keepNext w:val="0"/>
        <w:keepLines w:val="0"/>
        <w:pageBreakBefore w:val="0"/>
        <w:widowControl w:val="0"/>
        <w:numPr>
          <w:ilvl w:val="0"/>
          <w:numId w:val="4"/>
        </w:numPr>
        <w:tabs>
          <w:tab w:val="left" w:pos="0"/>
        </w:tabs>
        <w:kinsoku/>
        <w:wordWrap/>
        <w:overflowPunct/>
        <w:topLinePunct w:val="0"/>
        <w:autoSpaceDE/>
        <w:autoSpaceDN/>
        <w:bidi w:val="0"/>
        <w:adjustRightInd/>
        <w:snapToGrid/>
        <w:spacing w:after="0" w:line="360" w:lineRule="auto"/>
        <w:ind w:leftChars="0" w:firstLine="576" w:firstLineChars="200"/>
        <w:textAlignment w:val="auto"/>
        <w:rPr>
          <w:rFonts w:hint="eastAsia" w:ascii="宋体" w:hAnsi="宋体" w:cs="宋体" w:eastAsiaTheme="minorEastAsia"/>
          <w:b w:val="0"/>
          <w:bCs w:val="0"/>
          <w:kern w:val="2"/>
          <w:sz w:val="28"/>
          <w:szCs w:val="28"/>
          <w:lang w:val="en-US" w:eastAsia="zh-CN" w:bidi="ar-SA"/>
        </w:rPr>
      </w:pPr>
      <w:r>
        <w:rPr>
          <w:rFonts w:hint="eastAsia" w:ascii="宋体" w:hAnsi="宋体" w:cs="宋体" w:eastAsiaTheme="minorEastAsia"/>
          <w:b w:val="0"/>
          <w:bCs w:val="0"/>
          <w:kern w:val="2"/>
          <w:sz w:val="28"/>
          <w:szCs w:val="28"/>
          <w:lang w:val="en-US" w:eastAsia="zh-CN" w:bidi="ar-SA"/>
        </w:rPr>
        <w:t>乙方未能按本合同规定的时间提供服务，从逾期之日起每日按本合同总价0.5‰的数额向甲方支付违约金；逾期15天（含15天）以上的，甲方有权终止合同，由此造成的甲方经济损失由乙方承担，乙方按照本条第一款规定承担违约金。</w:t>
      </w:r>
    </w:p>
    <w:p w14:paraId="7DE037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26A2CB41">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2D82144B">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57F7325F">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6818810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报价文件内容</w:t>
      </w:r>
    </w:p>
    <w:p w14:paraId="0BF30DD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09675524">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246E8CA3">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w:t>
      </w:r>
      <w:r>
        <w:rPr>
          <w:rFonts w:hint="eastAsia" w:ascii="宋体" w:hAnsi="宋体" w:cs="宋体"/>
          <w:b w:val="0"/>
          <w:bCs/>
          <w:sz w:val="28"/>
          <w:szCs w:val="28"/>
        </w:rPr>
        <w:t>承诺书</w:t>
      </w:r>
      <w:r>
        <w:rPr>
          <w:rFonts w:hint="eastAsia" w:ascii="宋体" w:hAnsi="宋体" w:cs="宋体"/>
          <w:b w:val="0"/>
          <w:bCs w:val="0"/>
          <w:sz w:val="28"/>
          <w:szCs w:val="28"/>
          <w:lang w:val="en-US" w:eastAsia="zh-CN"/>
        </w:rPr>
        <w:t>》（附件3）。</w:t>
      </w:r>
    </w:p>
    <w:p w14:paraId="2662FD3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108AAAB1">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7FDF0D15">
      <w:pPr>
        <w:rPr>
          <w:rFonts w:hint="eastAsia" w:ascii="宋体" w:hAnsi="宋体" w:cs="宋体"/>
          <w:b/>
          <w:sz w:val="24"/>
          <w:szCs w:val="24"/>
        </w:rPr>
      </w:pPr>
      <w:r>
        <w:rPr>
          <w:rFonts w:hint="eastAsia" w:ascii="宋体" w:hAnsi="宋体" w:cs="宋体"/>
          <w:b/>
          <w:sz w:val="24"/>
          <w:szCs w:val="24"/>
        </w:rPr>
        <w:br w:type="page"/>
      </w:r>
    </w:p>
    <w:p w14:paraId="3B5E00F9">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64E7C2F3">
      <w:pPr>
        <w:tabs>
          <w:tab w:val="left" w:pos="8100"/>
        </w:tabs>
        <w:adjustRightInd w:val="0"/>
        <w:snapToGrid w:val="0"/>
        <w:spacing w:line="348" w:lineRule="auto"/>
        <w:rPr>
          <w:rFonts w:hint="eastAsia" w:ascii="宋体" w:hAnsi="宋体" w:cs="宋体"/>
          <w:b/>
          <w:sz w:val="24"/>
          <w:szCs w:val="24"/>
          <w:lang w:val="en-US" w:eastAsia="zh-CN"/>
        </w:rPr>
      </w:pPr>
    </w:p>
    <w:p w14:paraId="4DC63DE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34A8E723">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0EC1B4C6">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30B217B8">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4AEE3367">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广东生态工程职业学院采购湿地公园科普宣教产品设计技术服务项目</w:t>
            </w:r>
          </w:p>
        </w:tc>
      </w:tr>
      <w:tr w14:paraId="1647BBB4">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BA5517A">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2CCAE317">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2F702D36">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31493372">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43FC7912">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115D3A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16584A9">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6E67E381">
            <w:pPr>
              <w:autoSpaceDE w:val="0"/>
              <w:autoSpaceDN w:val="0"/>
              <w:adjustRightInd w:val="0"/>
              <w:spacing w:line="480" w:lineRule="exact"/>
              <w:jc w:val="center"/>
              <w:rPr>
                <w:rFonts w:ascii="宋体" w:hAnsi="宋体"/>
                <w:sz w:val="24"/>
              </w:rPr>
            </w:pPr>
          </w:p>
        </w:tc>
      </w:tr>
    </w:tbl>
    <w:p w14:paraId="2129C96E">
      <w:pPr>
        <w:pStyle w:val="5"/>
        <w:spacing w:line="480" w:lineRule="exact"/>
        <w:ind w:firstLine="100" w:firstLineChars="50"/>
        <w:rPr>
          <w:rFonts w:hAnsi="宋体"/>
        </w:rPr>
      </w:pPr>
      <w:r>
        <w:rPr>
          <w:rFonts w:hint="eastAsia" w:hAnsi="宋体"/>
        </w:rPr>
        <w:t>注：</w:t>
      </w:r>
    </w:p>
    <w:p w14:paraId="3D5EE507">
      <w:pPr>
        <w:pStyle w:val="5"/>
        <w:numPr>
          <w:ilvl w:val="0"/>
          <w:numId w:val="6"/>
        </w:numPr>
        <w:spacing w:line="0" w:lineRule="atLeast"/>
        <w:rPr>
          <w:rFonts w:hAnsi="宋体"/>
        </w:rPr>
      </w:pPr>
      <w:r>
        <w:rPr>
          <w:rFonts w:hint="eastAsia" w:hAnsi="宋体"/>
        </w:rPr>
        <w:t>本表报价包含完成本项目应预见和不可预见的一切含税费用。</w:t>
      </w:r>
    </w:p>
    <w:p w14:paraId="6BC65075">
      <w:pPr>
        <w:pStyle w:val="5"/>
        <w:numPr>
          <w:ilvl w:val="0"/>
          <w:numId w:val="6"/>
        </w:numPr>
        <w:spacing w:line="0" w:lineRule="atLeast"/>
        <w:rPr>
          <w:rFonts w:hAnsi="宋体"/>
        </w:rPr>
      </w:pPr>
      <w:r>
        <w:rPr>
          <w:rFonts w:hint="eastAsia"/>
        </w:rPr>
        <w:t>填写此表时不得改变表格的形式。</w:t>
      </w:r>
    </w:p>
    <w:p w14:paraId="773E2CFF">
      <w:pPr>
        <w:pStyle w:val="5"/>
        <w:numPr>
          <w:ilvl w:val="0"/>
          <w:numId w:val="6"/>
        </w:numPr>
        <w:spacing w:line="0" w:lineRule="atLeast"/>
        <w:rPr>
          <w:rFonts w:hAnsi="宋体"/>
        </w:rPr>
      </w:pPr>
      <w:r>
        <w:rPr>
          <w:rFonts w:hint="eastAsia"/>
        </w:rPr>
        <w:t>以上表中内容必须计算机录入、填写、打印。手写按无效报价处理。</w:t>
      </w:r>
    </w:p>
    <w:p w14:paraId="44B9FA4E">
      <w:pPr>
        <w:pStyle w:val="5"/>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eastAsia="zh-CN"/>
        </w:rPr>
        <w:t>、</w:t>
      </w:r>
      <w:r>
        <w:rPr>
          <w:rFonts w:hint="eastAsia" w:ascii="宋体" w:hAnsi="Courier New" w:eastAsiaTheme="minorEastAsia" w:cstheme="minorBidi"/>
          <w:b w:val="0"/>
          <w:bCs w:val="0"/>
          <w:sz w:val="20"/>
          <w:szCs w:val="24"/>
        </w:rPr>
        <w:t>质保期</w:t>
      </w:r>
      <w:r>
        <w:rPr>
          <w:rFonts w:hint="eastAsia" w:ascii="宋体" w:hAnsi="Courier New" w:eastAsiaTheme="minorEastAsia" w:cstheme="minorBidi"/>
          <w:b w:val="0"/>
          <w:bCs w:val="0"/>
          <w:sz w:val="20"/>
          <w:szCs w:val="24"/>
          <w:lang w:val="en-US" w:eastAsia="zh-CN"/>
        </w:rPr>
        <w:t>等服务要求。</w:t>
      </w:r>
    </w:p>
    <w:p w14:paraId="48036EEE">
      <w:pPr>
        <w:pStyle w:val="5"/>
        <w:spacing w:line="0" w:lineRule="atLeast"/>
        <w:ind w:left="336"/>
        <w:rPr>
          <w:rFonts w:hAnsi="宋体"/>
          <w:color w:val="FF0000"/>
        </w:rPr>
      </w:pPr>
    </w:p>
    <w:p w14:paraId="572A47FC"/>
    <w:p w14:paraId="4E0DFC39"/>
    <w:p w14:paraId="2D4233E9">
      <w:pPr>
        <w:spacing w:line="480" w:lineRule="exact"/>
        <w:ind w:left="4599" w:leftChars="2190" w:firstLine="240" w:firstLineChars="100"/>
        <w:rPr>
          <w:rFonts w:ascii="宋体" w:hAnsi="宋体" w:cs="宋体"/>
          <w:sz w:val="24"/>
          <w:szCs w:val="24"/>
        </w:rPr>
      </w:pPr>
    </w:p>
    <w:p w14:paraId="3674C805">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6C801DB">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035A97B1">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2EEA610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6A98666F">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5B0A8FC0">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0746926B">
      <w:pPr>
        <w:rPr>
          <w:rFonts w:ascii="宋体" w:hAnsi="宋体" w:cs="宋体"/>
          <w:sz w:val="24"/>
          <w:szCs w:val="24"/>
        </w:rPr>
      </w:pPr>
    </w:p>
    <w:p w14:paraId="7DBE2E02">
      <w:pPr>
        <w:rPr>
          <w:rFonts w:ascii="宋体" w:hAnsi="宋体" w:cs="宋体"/>
          <w:sz w:val="24"/>
          <w:szCs w:val="24"/>
        </w:rPr>
      </w:pPr>
    </w:p>
    <w:p w14:paraId="7A42F57A">
      <w:pPr>
        <w:pStyle w:val="8"/>
      </w:pPr>
    </w:p>
    <w:p w14:paraId="549723CE">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633ADFFC">
      <w:pPr>
        <w:rPr>
          <w:rFonts w:hint="eastAsia" w:ascii="宋体" w:hAnsi="宋体" w:cs="宋体" w:eastAsiaTheme="minorEastAsia"/>
          <w:b/>
          <w:sz w:val="24"/>
          <w:lang w:eastAsia="zh-CN"/>
        </w:rPr>
      </w:pPr>
      <w:r>
        <w:rPr>
          <w:rFonts w:hint="eastAsia" w:ascii="宋体" w:hAnsi="宋体" w:cs="宋体"/>
          <w:b/>
          <w:sz w:val="24"/>
        </w:rPr>
        <w:br w:type="page"/>
      </w:r>
      <w:r>
        <w:rPr>
          <w:rFonts w:hint="eastAsia" w:ascii="宋体" w:hAnsi="宋体" w:cs="宋体"/>
          <w:b/>
          <w:sz w:val="24"/>
        </w:rPr>
        <w:t>附件</w:t>
      </w:r>
      <w:r>
        <w:rPr>
          <w:rFonts w:hint="eastAsia" w:ascii="宋体" w:hAnsi="宋体" w:cs="宋体"/>
          <w:b/>
          <w:sz w:val="24"/>
          <w:lang w:val="en-US" w:eastAsia="zh-CN"/>
        </w:rPr>
        <w:t>2</w:t>
      </w:r>
    </w:p>
    <w:p w14:paraId="794DB0D9">
      <w:pPr>
        <w:spacing w:line="560" w:lineRule="exact"/>
        <w:jc w:val="center"/>
        <w:rPr>
          <w:rFonts w:ascii="宋体" w:hAnsi="宋体"/>
          <w:b/>
          <w:sz w:val="28"/>
          <w:szCs w:val="28"/>
        </w:rPr>
      </w:pPr>
      <w:r>
        <w:rPr>
          <w:rFonts w:hint="eastAsia" w:ascii="宋体" w:hAnsi="宋体"/>
          <w:b/>
          <w:sz w:val="28"/>
          <w:szCs w:val="28"/>
        </w:rPr>
        <w:t xml:space="preserve">报价明细表    </w:t>
      </w:r>
    </w:p>
    <w:p w14:paraId="7EB8B64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572" w:type="pct"/>
        <w:jc w:val="center"/>
        <w:tblLayout w:type="fixed"/>
        <w:tblCellMar>
          <w:top w:w="0" w:type="dxa"/>
          <w:left w:w="108" w:type="dxa"/>
          <w:bottom w:w="0" w:type="dxa"/>
          <w:right w:w="108" w:type="dxa"/>
        </w:tblCellMar>
      </w:tblPr>
      <w:tblGrid>
        <w:gridCol w:w="1309"/>
        <w:gridCol w:w="5712"/>
        <w:gridCol w:w="2476"/>
      </w:tblGrid>
      <w:tr w14:paraId="4F2EDC4F">
        <w:tblPrEx>
          <w:tblCellMar>
            <w:top w:w="0" w:type="dxa"/>
            <w:left w:w="108" w:type="dxa"/>
            <w:bottom w:w="0" w:type="dxa"/>
            <w:right w:w="108" w:type="dxa"/>
          </w:tblCellMar>
        </w:tblPrEx>
        <w:trPr>
          <w:trHeight w:val="337" w:hRule="atLeast"/>
          <w:jc w:val="center"/>
        </w:trPr>
        <w:tc>
          <w:tcPr>
            <w:tcW w:w="68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7442F">
            <w:pPr>
              <w:widowControl/>
              <w:jc w:val="center"/>
              <w:textAlignment w:val="center"/>
              <w:rPr>
                <w:rFonts w:hint="default" w:ascii="仿宋" w:hAnsi="仿宋" w:eastAsia="仿宋" w:cs="仿宋"/>
                <w:b/>
                <w:bCs/>
                <w:color w:val="000000"/>
                <w:sz w:val="24"/>
                <w:lang w:val="en-US"/>
              </w:rPr>
            </w:pPr>
            <w:r>
              <w:rPr>
                <w:rFonts w:hint="eastAsia" w:ascii="仿宋" w:hAnsi="仿宋" w:eastAsia="仿宋" w:cs="仿宋"/>
                <w:b/>
                <w:bCs/>
                <w:color w:val="000000"/>
                <w:kern w:val="0"/>
                <w:sz w:val="24"/>
                <w:szCs w:val="24"/>
                <w:lang w:val="en-US" w:eastAsia="zh-CN" w:bidi="ar"/>
              </w:rPr>
              <w:t>服务内容</w:t>
            </w:r>
          </w:p>
        </w:tc>
        <w:tc>
          <w:tcPr>
            <w:tcW w:w="300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01690">
            <w:pPr>
              <w:widowControl/>
              <w:jc w:val="center"/>
              <w:textAlignment w:val="center"/>
              <w:rPr>
                <w:rFonts w:hint="eastAsia" w:ascii="仿宋" w:hAnsi="仿宋" w:eastAsia="仿宋" w:cs="仿宋"/>
                <w:b/>
                <w:bCs/>
                <w:color w:val="000000"/>
                <w:sz w:val="24"/>
                <w:lang w:eastAsia="zh-CN"/>
              </w:rPr>
            </w:pPr>
            <w:r>
              <w:rPr>
                <w:rFonts w:hint="eastAsia" w:ascii="仿宋" w:hAnsi="仿宋" w:eastAsia="仿宋" w:cs="仿宋"/>
                <w:b/>
                <w:bCs/>
                <w:color w:val="000000"/>
                <w:kern w:val="0"/>
                <w:sz w:val="24"/>
                <w:szCs w:val="24"/>
                <w:lang w:bidi="ar"/>
              </w:rPr>
              <w:t>具体</w:t>
            </w:r>
            <w:r>
              <w:rPr>
                <w:rFonts w:hint="eastAsia" w:ascii="仿宋" w:hAnsi="仿宋" w:eastAsia="仿宋" w:cs="仿宋"/>
                <w:b/>
                <w:bCs/>
                <w:color w:val="000000"/>
                <w:kern w:val="0"/>
                <w:sz w:val="24"/>
                <w:szCs w:val="24"/>
                <w:lang w:val="en-US" w:eastAsia="zh-CN" w:bidi="ar"/>
              </w:rPr>
              <w:t>要求</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07292">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14:paraId="26656211">
        <w:tblPrEx>
          <w:tblCellMar>
            <w:top w:w="0" w:type="dxa"/>
            <w:left w:w="108" w:type="dxa"/>
            <w:bottom w:w="0" w:type="dxa"/>
            <w:right w:w="108" w:type="dxa"/>
          </w:tblCellMar>
        </w:tblPrEx>
        <w:trPr>
          <w:trHeight w:val="2554"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1495C">
            <w:pPr>
              <w:widowControl/>
              <w:jc w:val="center"/>
              <w:textAlignment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湿地公园科普宣教产品设计技术服务</w:t>
            </w:r>
          </w:p>
        </w:tc>
        <w:tc>
          <w:tcPr>
            <w:tcW w:w="5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B5C40">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val="en-US" w:eastAsia="zh-CN"/>
              </w:rPr>
              <w:t>采购内容：</w:t>
            </w:r>
            <w:r>
              <w:rPr>
                <w:rFonts w:hint="eastAsia" w:ascii="仿宋" w:hAnsi="仿宋" w:eastAsia="仿宋" w:cs="仿宋"/>
                <w:sz w:val="24"/>
                <w:szCs w:val="24"/>
                <w:lang w:val="en-US" w:eastAsia="zh-CN"/>
              </w:rPr>
              <w:t>设计1批湿地公园科普宣教产品，进行推广、示范科普。主要包括教材、科普读物、科普图鉴、文创产品、宣传海报、宣传手册等，满足湿地公园管理机构开展科普宣教活动的需要。</w:t>
            </w:r>
          </w:p>
          <w:p w14:paraId="0EF9F125">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eastAsia" w:ascii="仿宋" w:hAnsi="仿宋" w:eastAsia="仿宋" w:cs="仿宋"/>
                <w:b/>
                <w:bCs/>
                <w:sz w:val="24"/>
                <w:szCs w:val="24"/>
                <w:lang w:val="en-US" w:eastAsia="zh-CN"/>
              </w:rPr>
              <w:t>成果要求：</w:t>
            </w:r>
            <w:r>
              <w:rPr>
                <w:rFonts w:hint="default" w:ascii="仿宋" w:hAnsi="仿宋" w:eastAsia="仿宋" w:cs="仿宋"/>
                <w:sz w:val="24"/>
                <w:szCs w:val="24"/>
                <w:lang w:val="en-US" w:eastAsia="zh-CN"/>
              </w:rPr>
              <w:t>提交教材、科普读物、科普图鉴、文创产品、宣传海报、宣传手册等电子版1套</w:t>
            </w:r>
            <w:r>
              <w:rPr>
                <w:rFonts w:hint="eastAsia" w:ascii="仿宋" w:hAnsi="仿宋" w:eastAsia="仿宋" w:cs="仿宋"/>
                <w:sz w:val="24"/>
                <w:szCs w:val="24"/>
                <w:lang w:val="en-US" w:eastAsia="zh-CN"/>
              </w:rPr>
              <w:t>。</w:t>
            </w:r>
          </w:p>
          <w:p w14:paraId="17D0866E">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Chars="0"/>
              <w:textAlignment w:val="auto"/>
              <w:rPr>
                <w:rFonts w:hint="default" w:ascii="仿宋" w:hAnsi="仿宋" w:eastAsia="仿宋" w:cs="仿宋"/>
                <w:sz w:val="24"/>
                <w:szCs w:val="24"/>
                <w:lang w:val="en-US" w:eastAsia="zh-CN"/>
              </w:rPr>
            </w:pPr>
            <w:r>
              <w:rPr>
                <w:rFonts w:hint="default" w:ascii="仿宋" w:hAnsi="仿宋" w:eastAsia="仿宋" w:cs="仿宋"/>
                <w:b/>
                <w:bCs/>
                <w:sz w:val="24"/>
                <w:szCs w:val="24"/>
                <w:lang w:val="en-US" w:eastAsia="zh-CN"/>
              </w:rPr>
              <w:t>服务期</w:t>
            </w:r>
            <w:r>
              <w:rPr>
                <w:rFonts w:hint="eastAsia" w:ascii="仿宋" w:hAnsi="仿宋" w:eastAsia="仿宋" w:cs="仿宋"/>
                <w:b/>
                <w:bCs/>
                <w:sz w:val="24"/>
                <w:szCs w:val="24"/>
                <w:lang w:val="en-US" w:eastAsia="zh-CN"/>
              </w:rPr>
              <w:t>：</w:t>
            </w:r>
            <w:r>
              <w:rPr>
                <w:rFonts w:hint="default" w:ascii="仿宋" w:hAnsi="仿宋" w:eastAsia="仿宋" w:cs="仿宋"/>
                <w:sz w:val="24"/>
                <w:szCs w:val="24"/>
                <w:lang w:val="en-US" w:eastAsia="zh-CN"/>
              </w:rPr>
              <w:t>自中选签订合同至2024年12月31日</w:t>
            </w:r>
          </w:p>
          <w:p w14:paraId="1F31855D">
            <w:pPr>
              <w:keepNext w:val="0"/>
              <w:keepLines w:val="0"/>
              <w:pageBreakBefore w:val="0"/>
              <w:widowControl w:val="0"/>
              <w:numPr>
                <w:ilvl w:val="0"/>
                <w:numId w:val="0"/>
              </w:numPr>
              <w:kinsoku/>
              <w:wordWrap/>
              <w:overflowPunct/>
              <w:topLinePunct w:val="0"/>
              <w:autoSpaceDE/>
              <w:autoSpaceDN/>
              <w:bidi w:val="0"/>
              <w:adjustRightInd w:val="0"/>
              <w:snapToGrid w:val="0"/>
              <w:spacing w:line="312" w:lineRule="auto"/>
              <w:ind w:left="0" w:leftChars="0" w:firstLine="0" w:firstLineChars="0"/>
              <w:textAlignment w:val="auto"/>
              <w:rPr>
                <w:rFonts w:hint="default" w:eastAsia="仿宋"/>
                <w:lang w:val="en-US" w:eastAsia="zh-CN"/>
              </w:rPr>
            </w:pPr>
            <w:r>
              <w:rPr>
                <w:rFonts w:hint="eastAsia" w:ascii="仿宋" w:hAnsi="仿宋" w:eastAsia="仿宋" w:cs="仿宋"/>
                <w:b/>
                <w:bCs/>
                <w:sz w:val="24"/>
                <w:szCs w:val="24"/>
                <w:lang w:val="en-US" w:eastAsia="zh-CN"/>
              </w:rPr>
              <w:t>报价要求：</w:t>
            </w:r>
            <w:r>
              <w:rPr>
                <w:rFonts w:hint="default" w:ascii="仿宋" w:hAnsi="仿宋" w:eastAsia="仿宋" w:cs="仿宋"/>
                <w:sz w:val="24"/>
                <w:szCs w:val="24"/>
                <w:lang w:val="en-US" w:eastAsia="zh-CN"/>
              </w:rPr>
              <w:t>本项目服务费采用包干制，应包括服务成本、法定税费和企业的利润。</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D6AD9">
            <w:pPr>
              <w:widowControl/>
              <w:jc w:val="center"/>
              <w:textAlignment w:val="center"/>
              <w:rPr>
                <w:rFonts w:ascii="仿宋" w:hAnsi="仿宋" w:eastAsia="仿宋" w:cs="仿宋"/>
                <w:sz w:val="24"/>
              </w:rPr>
            </w:pPr>
          </w:p>
        </w:tc>
      </w:tr>
      <w:tr w14:paraId="73B1D02D">
        <w:tblPrEx>
          <w:tblCellMar>
            <w:top w:w="0" w:type="dxa"/>
            <w:left w:w="108" w:type="dxa"/>
            <w:bottom w:w="0" w:type="dxa"/>
            <w:right w:w="108" w:type="dxa"/>
          </w:tblCellMar>
        </w:tblPrEx>
        <w:trPr>
          <w:trHeight w:val="689" w:hRule="atLeast"/>
          <w:jc w:val="center"/>
        </w:trPr>
        <w:tc>
          <w:tcPr>
            <w:tcW w:w="3696"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B6B37">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30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219CA">
            <w:pPr>
              <w:widowControl/>
              <w:jc w:val="center"/>
              <w:textAlignment w:val="center"/>
              <w:rPr>
                <w:rFonts w:ascii="仿宋" w:hAnsi="仿宋" w:eastAsia="仿宋" w:cs="仿宋"/>
                <w:sz w:val="24"/>
              </w:rPr>
            </w:pPr>
          </w:p>
        </w:tc>
      </w:tr>
    </w:tbl>
    <w:p w14:paraId="7B38B1CA">
      <w:pPr>
        <w:snapToGrid w:val="0"/>
        <w:spacing w:line="460" w:lineRule="exac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合计</w:t>
      </w:r>
      <w:r>
        <w:rPr>
          <w:rFonts w:hint="eastAsia" w:hAnsi="宋体"/>
          <w:szCs w:val="21"/>
          <w:lang w:eastAsia="zh-CN"/>
        </w:rPr>
        <w:t>”</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610B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6BFB0B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EAC89B5">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0027EEA2">
      <w:pPr>
        <w:snapToGrid w:val="0"/>
        <w:spacing w:line="460" w:lineRule="exact"/>
        <w:ind w:firstLine="411" w:firstLineChars="196"/>
        <w:rPr>
          <w:rFonts w:hAnsi="宋体"/>
          <w:szCs w:val="21"/>
        </w:rPr>
      </w:pPr>
    </w:p>
    <w:p w14:paraId="50420B59">
      <w:pPr>
        <w:snapToGrid w:val="0"/>
        <w:spacing w:line="460" w:lineRule="exact"/>
        <w:ind w:firstLine="411" w:firstLineChars="196"/>
        <w:rPr>
          <w:rFonts w:hAnsi="宋体"/>
          <w:szCs w:val="21"/>
        </w:rPr>
      </w:pPr>
    </w:p>
    <w:p w14:paraId="28DAE941">
      <w:pPr>
        <w:rPr>
          <w:rFonts w:hint="eastAsia" w:ascii="宋体" w:hAnsi="宋体" w:cs="宋体"/>
          <w:b/>
          <w:sz w:val="24"/>
        </w:rPr>
      </w:pPr>
      <w:r>
        <w:rPr>
          <w:rFonts w:hint="eastAsia"/>
          <w:b/>
          <w:sz w:val="24"/>
        </w:rPr>
        <w:t>（注：本报价表为必要文件，必须加盖报价供应商公章，否则作无效报价处理）</w:t>
      </w:r>
    </w:p>
    <w:p w14:paraId="55D7587E">
      <w:pPr>
        <w:rPr>
          <w:rFonts w:hint="eastAsia" w:ascii="宋体" w:hAnsi="宋体" w:cs="宋体"/>
          <w:b/>
          <w:sz w:val="24"/>
        </w:rPr>
      </w:pPr>
      <w:r>
        <w:rPr>
          <w:rFonts w:hint="eastAsia" w:ascii="宋体" w:hAnsi="宋体" w:cs="宋体"/>
          <w:b/>
          <w:sz w:val="24"/>
        </w:rPr>
        <w:br w:type="page"/>
      </w:r>
    </w:p>
    <w:p w14:paraId="753EB63A">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1A6CA85A">
      <w:pPr>
        <w:pStyle w:val="3"/>
        <w:spacing w:before="0" w:after="0" w:line="400" w:lineRule="exact"/>
        <w:rPr>
          <w:rFonts w:ascii="宋体" w:hAnsi="宋体" w:cs="宋体"/>
          <w:szCs w:val="28"/>
        </w:rPr>
      </w:pPr>
    </w:p>
    <w:p w14:paraId="18924B13">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FF39B3C">
      <w:pPr>
        <w:pStyle w:val="17"/>
        <w:widowControl w:val="0"/>
        <w:spacing w:line="480" w:lineRule="auto"/>
        <w:ind w:firstLine="0" w:firstLineChars="0"/>
        <w:jc w:val="left"/>
        <w:textAlignment w:val="auto"/>
        <w:rPr>
          <w:rFonts w:ascii="仿宋" w:hAnsi="仿宋" w:eastAsia="仿宋" w:cs="仿宋"/>
          <w:sz w:val="24"/>
          <w:szCs w:val="24"/>
        </w:rPr>
      </w:pPr>
    </w:p>
    <w:p w14:paraId="088C16C1">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；且非联合体投标。如若我方不符合上述声明，则贵校有权随时无条件解除双方之间合同，一切责任均由我方承担</w:t>
      </w:r>
      <w:r>
        <w:rPr>
          <w:rFonts w:hint="eastAsia" w:ascii="宋体" w:hAnsi="宋体" w:cs="宋体"/>
          <w:sz w:val="24"/>
          <w:szCs w:val="24"/>
        </w:rPr>
        <w:t>。</w:t>
      </w:r>
    </w:p>
    <w:p w14:paraId="1BB98019">
      <w:pPr>
        <w:pStyle w:val="17"/>
        <w:ind w:firstLine="480"/>
        <w:jc w:val="left"/>
        <w:rPr>
          <w:rFonts w:ascii="宋体" w:hAnsi="宋体" w:cs="宋体"/>
          <w:sz w:val="24"/>
          <w:szCs w:val="24"/>
        </w:rPr>
      </w:pPr>
    </w:p>
    <w:p w14:paraId="41ECE06C">
      <w:pPr>
        <w:tabs>
          <w:tab w:val="left" w:pos="676"/>
          <w:tab w:val="left" w:pos="2330"/>
          <w:tab w:val="left" w:pos="9230"/>
        </w:tabs>
        <w:autoSpaceDE w:val="0"/>
        <w:autoSpaceDN w:val="0"/>
        <w:adjustRightInd w:val="0"/>
        <w:rPr>
          <w:rFonts w:ascii="宋体" w:hAnsi="宋体" w:cs="宋体"/>
          <w:sz w:val="24"/>
          <w:szCs w:val="24"/>
        </w:rPr>
      </w:pPr>
    </w:p>
    <w:p w14:paraId="0AE3350E">
      <w:pPr>
        <w:tabs>
          <w:tab w:val="left" w:pos="676"/>
          <w:tab w:val="left" w:pos="2330"/>
          <w:tab w:val="left" w:pos="9230"/>
        </w:tabs>
        <w:autoSpaceDE w:val="0"/>
        <w:autoSpaceDN w:val="0"/>
        <w:adjustRightInd w:val="0"/>
        <w:rPr>
          <w:rFonts w:ascii="宋体" w:hAnsi="宋体" w:cs="宋体"/>
          <w:sz w:val="24"/>
          <w:szCs w:val="24"/>
        </w:rPr>
      </w:pPr>
    </w:p>
    <w:p w14:paraId="18D74D96">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167AB14E">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7AF9C75B">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75DFA98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08B65F5">
      <w:pPr>
        <w:rPr>
          <w:rFonts w:cs="Tahoma"/>
          <w:b/>
          <w:sz w:val="24"/>
        </w:rPr>
      </w:pPr>
    </w:p>
    <w:p w14:paraId="6212B3A8">
      <w:pPr>
        <w:rPr>
          <w:rFonts w:cs="Tahoma"/>
          <w:b/>
          <w:sz w:val="24"/>
        </w:rPr>
      </w:pPr>
    </w:p>
    <w:p w14:paraId="71BC6B75">
      <w:pPr>
        <w:rPr>
          <w:rFonts w:cs="Tahoma"/>
          <w:b/>
          <w:sz w:val="24"/>
        </w:rPr>
      </w:pPr>
    </w:p>
    <w:p w14:paraId="0100BDC4">
      <w:pPr>
        <w:rPr>
          <w:rFonts w:cs="Tahoma"/>
          <w:b/>
          <w:sz w:val="24"/>
        </w:rPr>
      </w:pPr>
    </w:p>
    <w:p w14:paraId="16D50925">
      <w:pPr>
        <w:rPr>
          <w:rFonts w:cs="Tahoma"/>
          <w:b/>
          <w:sz w:val="24"/>
        </w:rPr>
      </w:pPr>
    </w:p>
    <w:p w14:paraId="6D8E3157">
      <w:pPr>
        <w:rPr>
          <w:rFonts w:cs="Tahoma"/>
          <w:b/>
          <w:sz w:val="24"/>
        </w:rPr>
      </w:pPr>
    </w:p>
    <w:p w14:paraId="41D291D7">
      <w:pPr>
        <w:rPr>
          <w:rFonts w:cs="Tahoma"/>
          <w:b/>
          <w:sz w:val="24"/>
        </w:rPr>
      </w:pPr>
    </w:p>
    <w:p w14:paraId="407498C4">
      <w:pPr>
        <w:rPr>
          <w:rFonts w:cs="Tahoma"/>
          <w:b/>
          <w:sz w:val="24"/>
        </w:rPr>
      </w:pPr>
    </w:p>
    <w:p w14:paraId="758EC4CE">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5">
    <w:nsid w:val="48D43344"/>
    <w:multiLevelType w:val="singleLevel"/>
    <w:tmpl w:val="48D43344"/>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5BB71C4"/>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5F1402"/>
    <w:rsid w:val="4EA67132"/>
    <w:rsid w:val="508D3CB3"/>
    <w:rsid w:val="50E34490"/>
    <w:rsid w:val="5116195C"/>
    <w:rsid w:val="534327B1"/>
    <w:rsid w:val="536A2CA6"/>
    <w:rsid w:val="53A64BAC"/>
    <w:rsid w:val="56BD287A"/>
    <w:rsid w:val="586031FE"/>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2110</Words>
  <Characters>2157</Characters>
  <Lines>0</Lines>
  <Paragraphs>0</Paragraphs>
  <TotalTime>1</TotalTime>
  <ScaleCrop>false</ScaleCrop>
  <LinksUpToDate>false</LinksUpToDate>
  <CharactersWithSpaces>2413</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2024-11-18T04:39:41Z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73DF1C4129474E488C9DFA3E949F46AB_13</vt:lpwstr>
  </property>
</Properties>
</file>