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5FA" w:rsidRDefault="0020275F">
      <w:pPr>
        <w:ind w:firstLine="723"/>
        <w:jc w:val="center"/>
      </w:pPr>
      <w:bookmarkStart w:id="0" w:name="OLE_LINK22"/>
      <w:bookmarkStart w:id="1" w:name="OLE_LINK23"/>
      <w:r>
        <w:rPr>
          <w:rFonts w:asciiTheme="majorEastAsia" w:eastAsiaTheme="majorEastAsia" w:hAnsiTheme="majorEastAsia" w:cstheme="majorEastAsia" w:hint="eastAsia"/>
          <w:b/>
          <w:color w:val="000000" w:themeColor="text1"/>
          <w:sz w:val="36"/>
          <w:szCs w:val="36"/>
        </w:rPr>
        <w:t>广东生态工程职业</w:t>
      </w:r>
      <w:bookmarkStart w:id="2" w:name="OLE_LINK19"/>
      <w:bookmarkStart w:id="3" w:name="OLE_LINK18"/>
      <w:r>
        <w:rPr>
          <w:rFonts w:asciiTheme="majorEastAsia" w:eastAsiaTheme="majorEastAsia" w:hAnsiTheme="majorEastAsia" w:cstheme="majorEastAsia" w:hint="eastAsia"/>
          <w:b/>
          <w:color w:val="000000" w:themeColor="text1"/>
          <w:sz w:val="36"/>
          <w:szCs w:val="36"/>
        </w:rPr>
        <w:t>学院</w:t>
      </w:r>
      <w:bookmarkStart w:id="4" w:name="OLE_LINK7"/>
      <w:bookmarkStart w:id="5" w:name="OLE_LINK1"/>
      <w:bookmarkEnd w:id="2"/>
      <w:bookmarkEnd w:id="3"/>
      <w:r>
        <w:rPr>
          <w:rFonts w:asciiTheme="majorEastAsia" w:eastAsiaTheme="majorEastAsia" w:hAnsiTheme="majorEastAsia" w:cstheme="majorEastAsia" w:hint="eastAsia"/>
          <w:b/>
          <w:color w:val="000000" w:themeColor="text1"/>
          <w:sz w:val="36"/>
          <w:szCs w:val="36"/>
        </w:rPr>
        <w:t>水产养殖技术专业群实</w:t>
      </w:r>
      <w:r w:rsidR="002027E5">
        <w:rPr>
          <w:rFonts w:asciiTheme="majorEastAsia" w:eastAsiaTheme="majorEastAsia" w:hAnsiTheme="majorEastAsia" w:cstheme="majorEastAsia" w:hint="eastAsia"/>
          <w:b/>
          <w:color w:val="000000" w:themeColor="text1"/>
          <w:sz w:val="36"/>
          <w:szCs w:val="36"/>
        </w:rPr>
        <w:t xml:space="preserve">        </w:t>
      </w:r>
      <w:r>
        <w:rPr>
          <w:rFonts w:asciiTheme="majorEastAsia" w:eastAsiaTheme="majorEastAsia" w:hAnsiTheme="majorEastAsia" w:cstheme="majorEastAsia" w:hint="eastAsia"/>
          <w:b/>
          <w:color w:val="000000" w:themeColor="text1"/>
          <w:sz w:val="36"/>
          <w:szCs w:val="36"/>
        </w:rPr>
        <w:t>训车间微改造及专用设备采购</w:t>
      </w:r>
      <w:bookmarkEnd w:id="4"/>
      <w:bookmarkEnd w:id="5"/>
      <w:r>
        <w:rPr>
          <w:rFonts w:asciiTheme="majorEastAsia" w:eastAsiaTheme="majorEastAsia" w:hAnsiTheme="majorEastAsia" w:cstheme="majorEastAsia" w:hint="eastAsia"/>
          <w:b/>
          <w:color w:val="000000" w:themeColor="text1"/>
          <w:sz w:val="36"/>
          <w:szCs w:val="36"/>
        </w:rPr>
        <w:t>项目</w:t>
      </w:r>
      <w:r>
        <w:rPr>
          <w:rFonts w:asciiTheme="majorEastAsia" w:eastAsiaTheme="majorEastAsia" w:hAnsiTheme="majorEastAsia" w:cstheme="majorEastAsia" w:hint="eastAsia"/>
          <w:b/>
          <w:sz w:val="36"/>
          <w:szCs w:val="36"/>
        </w:rPr>
        <w:t>需求书</w:t>
      </w:r>
    </w:p>
    <w:bookmarkEnd w:id="0"/>
    <w:bookmarkEnd w:id="1"/>
    <w:p w:rsidR="007845FA" w:rsidRDefault="007845FA">
      <w:pPr>
        <w:spacing w:line="360" w:lineRule="auto"/>
        <w:ind w:firstLine="560"/>
        <w:jc w:val="left"/>
        <w:rPr>
          <w:rFonts w:ascii="宋体" w:eastAsia="宋体" w:hAnsi="宋体" w:cs="宋体"/>
          <w:sz w:val="28"/>
          <w:szCs w:val="28"/>
        </w:rPr>
      </w:pPr>
    </w:p>
    <w:p w:rsidR="007845FA" w:rsidRDefault="0020275F">
      <w:pPr>
        <w:pStyle w:val="a9"/>
        <w:numPr>
          <w:ilvl w:val="0"/>
          <w:numId w:val="1"/>
        </w:numPr>
        <w:spacing w:line="360" w:lineRule="auto"/>
        <w:ind w:firstLine="562"/>
        <w:jc w:val="left"/>
        <w:rPr>
          <w:sz w:val="28"/>
          <w:szCs w:val="28"/>
        </w:rPr>
      </w:pPr>
      <w:r>
        <w:rPr>
          <w:rFonts w:ascii="宋体" w:eastAsia="宋体" w:hAnsi="宋体" w:cs="宋体" w:hint="eastAsia"/>
          <w:b/>
          <w:bCs w:val="0"/>
          <w:sz w:val="28"/>
          <w:szCs w:val="28"/>
        </w:rPr>
        <w:t>项目名称:</w:t>
      </w:r>
      <w:bookmarkStart w:id="6" w:name="OLE_LINK17"/>
      <w:bookmarkStart w:id="7" w:name="OLE_LINK16"/>
      <w:r>
        <w:rPr>
          <w:rFonts w:ascii="宋体" w:eastAsia="宋体" w:hAnsi="宋体" w:cs="宋体" w:hint="eastAsia"/>
          <w:sz w:val="28"/>
          <w:szCs w:val="28"/>
        </w:rPr>
        <w:t>广东生态工程职业学院水产养殖技术专业群实训车间微改造及专用设备采购项目</w:t>
      </w:r>
      <w:bookmarkEnd w:id="6"/>
      <w:bookmarkEnd w:id="7"/>
    </w:p>
    <w:p w:rsidR="007845FA" w:rsidRDefault="0020275F">
      <w:pPr>
        <w:pStyle w:val="a9"/>
        <w:numPr>
          <w:ilvl w:val="0"/>
          <w:numId w:val="1"/>
        </w:numPr>
        <w:spacing w:line="360" w:lineRule="auto"/>
        <w:ind w:firstLine="562"/>
        <w:jc w:val="left"/>
        <w:rPr>
          <w:sz w:val="28"/>
          <w:szCs w:val="28"/>
        </w:rPr>
      </w:pPr>
      <w:r>
        <w:rPr>
          <w:rFonts w:ascii="宋体" w:eastAsia="宋体" w:hAnsi="宋体" w:cs="宋体" w:hint="eastAsia"/>
          <w:b/>
          <w:bCs w:val="0"/>
          <w:sz w:val="28"/>
          <w:szCs w:val="28"/>
        </w:rPr>
        <w:t>项目预算：</w:t>
      </w:r>
      <w:bookmarkStart w:id="8" w:name="OLE_LINK21"/>
      <w:bookmarkStart w:id="9" w:name="OLE_LINK20"/>
      <w:r>
        <w:rPr>
          <w:rFonts w:ascii="宋体" w:eastAsia="宋体" w:hAnsi="宋体" w:cs="宋体" w:hint="eastAsia"/>
          <w:sz w:val="28"/>
          <w:szCs w:val="28"/>
        </w:rPr>
        <w:t>99000</w:t>
      </w:r>
      <w:bookmarkEnd w:id="8"/>
      <w:bookmarkEnd w:id="9"/>
      <w:r>
        <w:rPr>
          <w:rFonts w:ascii="宋体" w:eastAsia="宋体" w:hAnsi="宋体" w:cs="宋体" w:hint="eastAsia"/>
          <w:sz w:val="28"/>
          <w:szCs w:val="28"/>
        </w:rPr>
        <w:t>.00元</w:t>
      </w:r>
    </w:p>
    <w:p w:rsidR="007845FA" w:rsidRDefault="0020275F">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服务地址:</w:t>
      </w:r>
      <w:r>
        <w:rPr>
          <w:rFonts w:ascii="宋体" w:eastAsia="宋体" w:hAnsi="宋体" w:cs="宋体" w:hint="eastAsia"/>
          <w:sz w:val="28"/>
          <w:szCs w:val="28"/>
        </w:rPr>
        <w:t>广州市海珠区赤沙路</w:t>
      </w:r>
      <w:r>
        <w:rPr>
          <w:rFonts w:ascii="宋体" w:eastAsia="宋体" w:hAnsi="宋体" w:cs="宋体"/>
          <w:sz w:val="28"/>
          <w:szCs w:val="28"/>
        </w:rPr>
        <w:t>15</w:t>
      </w:r>
      <w:r>
        <w:rPr>
          <w:rFonts w:ascii="宋体" w:eastAsia="宋体" w:hAnsi="宋体" w:cs="宋体" w:hint="eastAsia"/>
          <w:sz w:val="28"/>
          <w:szCs w:val="28"/>
        </w:rPr>
        <w:t>号广东生态工程职业学院（海珠校区）水产养殖实训车间及综合楼四楼</w:t>
      </w:r>
    </w:p>
    <w:p w:rsidR="007845FA" w:rsidRDefault="0020275F">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7845FA" w:rsidRDefault="0020275F">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7845FA" w:rsidRDefault="0020275F">
      <w:pPr>
        <w:numPr>
          <w:ilvl w:val="0"/>
          <w:numId w:val="2"/>
        </w:numPr>
        <w:spacing w:line="360" w:lineRule="auto"/>
        <w:ind w:firstLine="560"/>
        <w:rPr>
          <w:rFonts w:ascii="宋体" w:hAnsi="宋体" w:cs="宋体"/>
          <w:sz w:val="28"/>
          <w:szCs w:val="28"/>
        </w:rPr>
      </w:pPr>
      <w:r>
        <w:rPr>
          <w:rFonts w:ascii="宋体" w:hAnsi="宋体" w:cs="宋体" w:hint="eastAsia"/>
          <w:sz w:val="28"/>
          <w:szCs w:val="28"/>
          <w:lang w:val="zh-CN"/>
        </w:rPr>
        <w:t>供应商应具备《政府采购法》第二十二条规定的条件。</w:t>
      </w:r>
    </w:p>
    <w:p w:rsidR="007845FA" w:rsidRDefault="0020275F">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7845FA" w:rsidRDefault="0020275F">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7845FA" w:rsidRDefault="0020275F">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7845FA" w:rsidRDefault="0020275F">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7845FA" w:rsidRDefault="0020275F">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7845FA" w:rsidRDefault="0020275F">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7845FA" w:rsidRDefault="0020275F">
      <w:pPr>
        <w:numPr>
          <w:ilvl w:val="0"/>
          <w:numId w:val="2"/>
        </w:numPr>
        <w:spacing w:line="360" w:lineRule="auto"/>
        <w:ind w:firstLine="560"/>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7845FA" w:rsidRDefault="0020275F">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报价供应商提供的设备必须是厂商原装、全新的产品，报价时密封提交，否则视为无效报价。</w:t>
      </w:r>
    </w:p>
    <w:p w:rsidR="007845FA" w:rsidRDefault="0020275F">
      <w:pPr>
        <w:numPr>
          <w:ilvl w:val="0"/>
          <w:numId w:val="2"/>
        </w:numPr>
        <w:spacing w:line="360" w:lineRule="auto"/>
        <w:ind w:firstLine="560"/>
        <w:rPr>
          <w:rFonts w:ascii="宋体" w:hAnsi="宋体" w:cs="宋体"/>
          <w:sz w:val="28"/>
          <w:szCs w:val="28"/>
        </w:rPr>
      </w:pPr>
      <w:r>
        <w:rPr>
          <w:rFonts w:ascii="宋体" w:hAnsi="宋体" w:cs="宋体" w:hint="eastAsia"/>
          <w:sz w:val="28"/>
          <w:szCs w:val="28"/>
        </w:rPr>
        <w:t>本项目不接受联合体竞价。</w:t>
      </w:r>
    </w:p>
    <w:p w:rsidR="007845FA" w:rsidRDefault="0020275F">
      <w:pPr>
        <w:numPr>
          <w:ilvl w:val="0"/>
          <w:numId w:val="2"/>
        </w:numPr>
        <w:spacing w:line="360" w:lineRule="auto"/>
        <w:ind w:firstLine="560"/>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报价供应商截止递交报价文件的时间为2025年7月</w:t>
      </w:r>
      <w:r w:rsidR="002027E5">
        <w:rPr>
          <w:rFonts w:asciiTheme="minorEastAsia" w:hAnsiTheme="minorEastAsia" w:cstheme="minorEastAsia" w:hint="eastAsia"/>
          <w:color w:val="000000" w:themeColor="text1"/>
          <w:sz w:val="28"/>
          <w:szCs w:val="28"/>
        </w:rPr>
        <w:t>9</w:t>
      </w:r>
      <w:r>
        <w:rPr>
          <w:rFonts w:asciiTheme="minorEastAsia" w:hAnsiTheme="minorEastAsia" w:cstheme="minorEastAsia" w:hint="eastAsia"/>
          <w:color w:val="000000" w:themeColor="text1"/>
          <w:sz w:val="28"/>
          <w:szCs w:val="28"/>
        </w:rPr>
        <w:t>日</w:t>
      </w:r>
      <w:r>
        <w:rPr>
          <w:rFonts w:asciiTheme="minorEastAsia" w:hAnsiTheme="minorEastAsia" w:cstheme="minorEastAsia" w:hint="eastAsia"/>
          <w:color w:val="000000" w:themeColor="text1"/>
          <w:sz w:val="28"/>
          <w:szCs w:val="28"/>
        </w:rPr>
        <w:lastRenderedPageBreak/>
        <w:t>下午3点，报价文件必须密封，否则一律拒收。报价供应商可快递寄送（必须用顺丰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7845FA" w:rsidRDefault="0020275F">
      <w:pPr>
        <w:numPr>
          <w:ilvl w:val="0"/>
          <w:numId w:val="2"/>
        </w:numPr>
        <w:spacing w:line="360" w:lineRule="auto"/>
        <w:ind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投标联系人：张老师   联系方式：13710623224</w:t>
      </w:r>
    </w:p>
    <w:p w:rsidR="007845FA" w:rsidRDefault="0020275F">
      <w:pPr>
        <w:spacing w:line="360" w:lineRule="auto"/>
        <w:ind w:firstLineChars="200" w:firstLine="560"/>
        <w:rPr>
          <w:sz w:val="28"/>
          <w:szCs w:val="28"/>
        </w:rPr>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7845FA" w:rsidRDefault="0020275F">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7845FA" w:rsidRDefault="0020275F">
      <w:pPr>
        <w:spacing w:line="360" w:lineRule="auto"/>
        <w:ind w:firstLineChars="200" w:firstLine="562"/>
        <w:rPr>
          <w:rFonts w:asciiTheme="minorEastAsia" w:hAnsiTheme="minorEastAsia" w:cstheme="minorEastAsia"/>
          <w:color w:val="000000" w:themeColor="text1"/>
          <w:sz w:val="28"/>
          <w:szCs w:val="28"/>
        </w:rPr>
      </w:pPr>
      <w:r>
        <w:rPr>
          <w:rFonts w:asciiTheme="minorEastAsia" w:hAnsiTheme="minorEastAsia" w:cstheme="minorEastAsia" w:hint="eastAsia"/>
          <w:b/>
          <w:color w:val="000000" w:themeColor="text1"/>
          <w:sz w:val="28"/>
          <w:szCs w:val="28"/>
        </w:rPr>
        <w:t>项目内容：</w:t>
      </w:r>
      <w:r>
        <w:rPr>
          <w:rFonts w:asciiTheme="minorEastAsia" w:hAnsiTheme="minorEastAsia" w:cstheme="minorEastAsia" w:hint="eastAsia"/>
          <w:color w:val="000000" w:themeColor="text1"/>
          <w:sz w:val="28"/>
          <w:szCs w:val="28"/>
        </w:rPr>
        <w:t>海珠校区综合楼402旧实验台拆除，其功能改为设备室，拆除综合楼404玻璃墙以扩宽综合楼403并增加3张实验台及配套设备，水产养殖实训车间101重新铺设地板及修复墙面，同时增加1张讲台、7张实验台及配套设备。改造方案详见水产养殖技术专业群实训车间微改造项目及设备布局平面图（附图）和水产养殖技术专业群实训车间微改造项目及设备明细清单（附表）</w:t>
      </w:r>
    </w:p>
    <w:p w:rsidR="007845FA" w:rsidRDefault="007845FA" w:rsidP="00A51A99">
      <w:pPr>
        <w:spacing w:line="360" w:lineRule="auto"/>
        <w:ind w:firstLine="880"/>
        <w:rPr>
          <w:rFonts w:ascii="Times New Roman" w:eastAsia="宋体" w:hAnsi="Times New Roman" w:cs="黑体"/>
          <w:sz w:val="44"/>
          <w:szCs w:val="44"/>
        </w:rPr>
      </w:pPr>
    </w:p>
    <w:p w:rsidR="007845FA" w:rsidRDefault="007845FA">
      <w:pPr>
        <w:spacing w:line="360" w:lineRule="auto"/>
        <w:ind w:firstLineChars="200" w:firstLine="480"/>
        <w:rPr>
          <w:rFonts w:ascii="Times New Roman" w:eastAsia="宋体" w:hAnsi="Times New Roman" w:cs="宋体"/>
          <w:sz w:val="24"/>
        </w:rPr>
      </w:pPr>
    </w:p>
    <w:p w:rsidR="007845FA" w:rsidRDefault="007845FA">
      <w:pPr>
        <w:spacing w:line="360" w:lineRule="auto"/>
        <w:ind w:firstLineChars="200" w:firstLine="480"/>
        <w:rPr>
          <w:rFonts w:ascii="Times New Roman" w:eastAsia="宋体" w:hAnsi="Times New Roman" w:cs="宋体"/>
          <w:sz w:val="24"/>
        </w:rPr>
      </w:pPr>
    </w:p>
    <w:p w:rsidR="007845FA" w:rsidRDefault="007845FA">
      <w:pPr>
        <w:spacing w:line="360" w:lineRule="auto"/>
        <w:ind w:firstLineChars="200" w:firstLine="480"/>
        <w:rPr>
          <w:rFonts w:ascii="Times New Roman" w:eastAsia="宋体" w:hAnsi="Times New Roman" w:cs="宋体"/>
          <w:sz w:val="24"/>
        </w:rPr>
        <w:sectPr w:rsidR="007845FA">
          <w:pgSz w:w="11906" w:h="16839"/>
          <w:pgMar w:top="1440" w:right="1800" w:bottom="1440" w:left="1800" w:header="0" w:footer="0" w:gutter="0"/>
          <w:cols w:space="720"/>
        </w:sectPr>
      </w:pPr>
    </w:p>
    <w:p w:rsidR="007845FA" w:rsidRDefault="0020275F" w:rsidP="00A51A99">
      <w:pPr>
        <w:spacing w:line="360" w:lineRule="auto"/>
        <w:ind w:firstLine="482"/>
        <w:rPr>
          <w:rFonts w:ascii="宋体" w:eastAsia="宋体" w:hAnsi="宋体" w:cs="宋体"/>
          <w:b/>
          <w:bCs/>
          <w:sz w:val="24"/>
        </w:rPr>
      </w:pPr>
      <w:r>
        <w:rPr>
          <w:rFonts w:ascii="宋体" w:eastAsia="宋体" w:hAnsi="宋体" w:cs="宋体" w:hint="eastAsia"/>
          <w:b/>
          <w:bCs/>
          <w:snapToGrid w:val="0"/>
          <w:color w:val="000000"/>
          <w:kern w:val="0"/>
          <w:sz w:val="24"/>
        </w:rPr>
        <w:lastRenderedPageBreak/>
        <w:t>附表：水产养殖技术专业群实训车间微改造项目及设备明细清单</w:t>
      </w:r>
    </w:p>
    <w:tbl>
      <w:tblPr>
        <w:tblW w:w="5000" w:type="pct"/>
        <w:tblLayout w:type="fixed"/>
        <w:tblLook w:val="04A0"/>
      </w:tblPr>
      <w:tblGrid>
        <w:gridCol w:w="711"/>
        <w:gridCol w:w="1718"/>
        <w:gridCol w:w="9750"/>
        <w:gridCol w:w="913"/>
        <w:gridCol w:w="1083"/>
      </w:tblGrid>
      <w:tr w:rsidR="007845FA">
        <w:trPr>
          <w:trHeight w:val="495"/>
        </w:trPr>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序号</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Pr="00A51A99" w:rsidRDefault="0020275F">
            <w:pPr>
              <w:jc w:val="center"/>
              <w:textAlignment w:val="center"/>
              <w:rPr>
                <w:rFonts w:ascii="Times New Roman" w:eastAsiaTheme="majorEastAsia" w:hAnsi="Times New Roman" w:cs="Times New Roman"/>
              </w:rPr>
            </w:pPr>
            <w:r w:rsidRPr="00A51A99">
              <w:rPr>
                <w:rFonts w:ascii="Times New Roman" w:eastAsiaTheme="majorEastAsia" w:hAnsi="Times New Roman" w:cs="Times New Roman"/>
                <w:snapToGrid w:val="0"/>
                <w:kern w:val="0"/>
                <w:szCs w:val="21"/>
              </w:rPr>
              <w:t>产品</w:t>
            </w:r>
            <w:r w:rsidRPr="00A51A99">
              <w:rPr>
                <w:rFonts w:ascii="Times New Roman" w:eastAsiaTheme="majorEastAsia" w:hAnsi="Times New Roman" w:cs="Times New Roman" w:hint="eastAsia"/>
                <w:snapToGrid w:val="0"/>
                <w:kern w:val="0"/>
                <w:szCs w:val="21"/>
              </w:rPr>
              <w:t>/</w:t>
            </w:r>
            <w:r w:rsidRPr="00A51A99">
              <w:rPr>
                <w:rFonts w:ascii="Times New Roman" w:eastAsiaTheme="majorEastAsia" w:hAnsi="Times New Roman" w:cs="Times New Roman" w:hint="eastAsia"/>
                <w:snapToGrid w:val="0"/>
                <w:kern w:val="0"/>
                <w:szCs w:val="21"/>
              </w:rPr>
              <w:t>项目</w:t>
            </w:r>
            <w:r w:rsidRPr="00A51A99">
              <w:rPr>
                <w:rFonts w:ascii="Times New Roman" w:eastAsiaTheme="majorEastAsia" w:hAnsi="Times New Roman" w:cs="Times New Roman"/>
                <w:snapToGrid w:val="0"/>
                <w:kern w:val="0"/>
                <w:szCs w:val="21"/>
              </w:rPr>
              <w:t>名称</w:t>
            </w:r>
          </w:p>
        </w:tc>
        <w:tc>
          <w:tcPr>
            <w:tcW w:w="34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Pr="00A51A99" w:rsidRDefault="0020275F">
            <w:pPr>
              <w:jc w:val="left"/>
              <w:textAlignment w:val="center"/>
              <w:rPr>
                <w:rFonts w:ascii="Times New Roman" w:eastAsiaTheme="majorEastAsia" w:hAnsi="Times New Roman" w:cs="Times New Roman"/>
              </w:rPr>
            </w:pPr>
            <w:r w:rsidRPr="00A51A99">
              <w:rPr>
                <w:rFonts w:ascii="Times New Roman" w:eastAsiaTheme="majorEastAsia" w:hAnsi="Times New Roman" w:cs="Times New Roman" w:hint="eastAsia"/>
                <w:snapToGrid w:val="0"/>
                <w:kern w:val="0"/>
                <w:szCs w:val="21"/>
              </w:rPr>
              <w:t>产品</w:t>
            </w:r>
            <w:r w:rsidRPr="00A51A99">
              <w:rPr>
                <w:rFonts w:ascii="Times New Roman" w:eastAsiaTheme="majorEastAsia" w:hAnsi="Times New Roman" w:cs="Times New Roman"/>
                <w:snapToGrid w:val="0"/>
                <w:kern w:val="0"/>
                <w:szCs w:val="21"/>
              </w:rPr>
              <w:t>规格</w:t>
            </w:r>
            <w:r w:rsidRPr="00A51A99">
              <w:rPr>
                <w:rFonts w:ascii="Times New Roman" w:eastAsiaTheme="majorEastAsia" w:hAnsi="Times New Roman" w:cs="Times New Roman" w:hint="eastAsia"/>
                <w:snapToGrid w:val="0"/>
                <w:kern w:val="0"/>
                <w:szCs w:val="21"/>
              </w:rPr>
              <w:t>/</w:t>
            </w:r>
            <w:r w:rsidRPr="00A51A99">
              <w:rPr>
                <w:rFonts w:ascii="Times New Roman" w:eastAsiaTheme="majorEastAsia" w:hAnsi="Times New Roman" w:cs="Times New Roman" w:hint="eastAsia"/>
                <w:snapToGrid w:val="0"/>
                <w:kern w:val="0"/>
                <w:szCs w:val="21"/>
              </w:rPr>
              <w:t>项目内容</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数量</w:t>
            </w:r>
          </w:p>
        </w:tc>
        <w:tc>
          <w:tcPr>
            <w:tcW w:w="3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单位</w:t>
            </w:r>
          </w:p>
        </w:tc>
      </w:tr>
      <w:tr w:rsidR="007845FA">
        <w:trPr>
          <w:trHeight w:val="495"/>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rsidP="00A51A99">
            <w:pPr>
              <w:ind w:firstLine="422"/>
              <w:jc w:val="center"/>
              <w:textAlignment w:val="center"/>
              <w:rPr>
                <w:rFonts w:ascii="Times New Roman" w:eastAsiaTheme="majorEastAsia" w:hAnsi="Times New Roman" w:cs="Times New Roman"/>
                <w:b/>
                <w:bCs/>
                <w:snapToGrid w:val="0"/>
                <w:kern w:val="0"/>
                <w:szCs w:val="21"/>
              </w:rPr>
            </w:pPr>
            <w:r>
              <w:rPr>
                <w:rFonts w:ascii="Times New Roman" w:eastAsiaTheme="majorEastAsia" w:hAnsi="Times New Roman" w:cs="Times New Roman"/>
                <w:b/>
                <w:bCs/>
                <w:snapToGrid w:val="0"/>
                <w:kern w:val="0"/>
                <w:szCs w:val="21"/>
              </w:rPr>
              <w:t>402</w:t>
            </w:r>
            <w:r>
              <w:rPr>
                <w:rFonts w:ascii="Times New Roman" w:eastAsiaTheme="majorEastAsia" w:hAnsi="Times New Roman" w:cs="Times New Roman"/>
                <w:b/>
                <w:bCs/>
                <w:snapToGrid w:val="0"/>
                <w:kern w:val="0"/>
                <w:szCs w:val="21"/>
              </w:rPr>
              <w:t>室</w:t>
            </w:r>
          </w:p>
        </w:tc>
      </w:tr>
      <w:tr w:rsidR="007845FA">
        <w:trPr>
          <w:trHeight w:val="1000"/>
        </w:trPr>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旧实验台柜拆除及搬运</w:t>
            </w:r>
          </w:p>
        </w:tc>
        <w:tc>
          <w:tcPr>
            <w:tcW w:w="34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snapToGrid w:val="0"/>
                <w:kern w:val="0"/>
                <w:szCs w:val="21"/>
              </w:rPr>
              <w:t>1</w:t>
            </w:r>
            <w:r>
              <w:rPr>
                <w:rFonts w:ascii="Times New Roman" w:eastAsiaTheme="majorEastAsia" w:hAnsi="Times New Roman" w:cs="Times New Roman"/>
                <w:snapToGrid w:val="0"/>
                <w:kern w:val="0"/>
                <w:szCs w:val="21"/>
              </w:rPr>
              <w:t>、人工拆除约</w:t>
            </w:r>
            <w:r>
              <w:rPr>
                <w:rFonts w:ascii="Times New Roman" w:eastAsiaTheme="majorEastAsia" w:hAnsi="Times New Roman" w:cs="Times New Roman"/>
                <w:snapToGrid w:val="0"/>
                <w:kern w:val="0"/>
                <w:szCs w:val="21"/>
              </w:rPr>
              <w:t>10.5</w:t>
            </w:r>
            <w:r>
              <w:rPr>
                <w:rFonts w:ascii="Times New Roman" w:eastAsiaTheme="majorEastAsia" w:hAnsi="Times New Roman" w:cs="Times New Roman"/>
                <w:snapToGrid w:val="0"/>
                <w:kern w:val="0"/>
                <w:szCs w:val="21"/>
              </w:rPr>
              <w:t>米长旧实验台（含试剂架）并从四楼搬运至一楼指定位置（无电梯）</w:t>
            </w:r>
            <w:r>
              <w:rPr>
                <w:rFonts w:ascii="Times New Roman" w:eastAsiaTheme="majorEastAsia" w:hAnsi="Times New Roman" w:cs="Times New Roman" w:hint="eastAsia"/>
                <w:snapToGrid w:val="0"/>
                <w:kern w:val="0"/>
                <w:szCs w:val="21"/>
              </w:rPr>
              <w:t>；</w:t>
            </w:r>
          </w:p>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2</w:t>
            </w:r>
            <w:r>
              <w:rPr>
                <w:rFonts w:ascii="Times New Roman" w:eastAsiaTheme="majorEastAsia" w:hAnsi="Times New Roman" w:cs="Times New Roman"/>
                <w:snapToGrid w:val="0"/>
                <w:kern w:val="0"/>
                <w:szCs w:val="21"/>
              </w:rPr>
              <w:t>、</w:t>
            </w:r>
            <w:r>
              <w:rPr>
                <w:rFonts w:ascii="Times New Roman" w:eastAsiaTheme="majorEastAsia" w:hAnsi="Times New Roman" w:cs="Times New Roman"/>
                <w:snapToGrid w:val="0"/>
                <w:kern w:val="0"/>
                <w:szCs w:val="21"/>
              </w:rPr>
              <w:t>9</w:t>
            </w:r>
            <w:r>
              <w:rPr>
                <w:rFonts w:ascii="Times New Roman" w:eastAsiaTheme="majorEastAsia" w:hAnsi="Times New Roman" w:cs="Times New Roman"/>
                <w:snapToGrid w:val="0"/>
                <w:kern w:val="0"/>
                <w:szCs w:val="21"/>
              </w:rPr>
              <w:t>个</w:t>
            </w:r>
            <w:r>
              <w:rPr>
                <w:rFonts w:ascii="Times New Roman" w:eastAsiaTheme="majorEastAsia" w:hAnsi="Times New Roman" w:cs="Times New Roman"/>
                <w:snapToGrid w:val="0"/>
                <w:kern w:val="0"/>
                <w:szCs w:val="21"/>
              </w:rPr>
              <w:t>90cm×45cm×45cm</w:t>
            </w:r>
            <w:r>
              <w:rPr>
                <w:rFonts w:ascii="Times New Roman" w:eastAsiaTheme="majorEastAsia" w:hAnsi="Times New Roman" w:cs="Times New Roman"/>
                <w:snapToGrid w:val="0"/>
                <w:kern w:val="0"/>
                <w:szCs w:val="21"/>
              </w:rPr>
              <w:t>铁柜从四楼搬运至一楼指定位置</w:t>
            </w:r>
            <w:r>
              <w:rPr>
                <w:rFonts w:ascii="Times New Roman" w:eastAsiaTheme="majorEastAsia" w:hAnsi="Times New Roman" w:cs="Times New Roman" w:hint="eastAsia"/>
                <w:snapToGrid w:val="0"/>
                <w:kern w:val="0"/>
                <w:szCs w:val="21"/>
              </w:rPr>
              <w:t>；</w:t>
            </w:r>
            <w:r>
              <w:rPr>
                <w:rFonts w:ascii="Times New Roman" w:eastAsiaTheme="majorEastAsia" w:hAnsi="Times New Roman" w:cs="Times New Roman"/>
                <w:snapToGrid w:val="0"/>
                <w:kern w:val="0"/>
                <w:szCs w:val="21"/>
              </w:rPr>
              <w:br/>
              <w:t>3</w:t>
            </w:r>
            <w:r>
              <w:rPr>
                <w:rFonts w:ascii="Times New Roman" w:eastAsiaTheme="majorEastAsia" w:hAnsi="Times New Roman" w:cs="Times New Roman"/>
                <w:snapToGrid w:val="0"/>
                <w:kern w:val="0"/>
                <w:szCs w:val="21"/>
              </w:rPr>
              <w:t>、其它打拆废料清理。</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p>
        </w:tc>
        <w:tc>
          <w:tcPr>
            <w:tcW w:w="3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项</w:t>
            </w:r>
          </w:p>
        </w:tc>
      </w:tr>
      <w:tr w:rsidR="007845FA">
        <w:trPr>
          <w:trHeight w:val="439"/>
        </w:trPr>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2</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换气扇</w:t>
            </w:r>
          </w:p>
        </w:tc>
        <w:tc>
          <w:tcPr>
            <w:tcW w:w="34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正野牌</w:t>
            </w:r>
            <w:r>
              <w:rPr>
                <w:rFonts w:ascii="Times New Roman" w:eastAsiaTheme="majorEastAsia" w:hAnsi="Times New Roman" w:cs="Times New Roman" w:hint="eastAsia"/>
                <w:snapToGrid w:val="0"/>
                <w:kern w:val="0"/>
                <w:szCs w:val="21"/>
              </w:rPr>
              <w:t>，</w:t>
            </w:r>
            <w:r>
              <w:rPr>
                <w:rFonts w:ascii="Times New Roman" w:eastAsiaTheme="majorEastAsia" w:hAnsi="Times New Roman" w:cs="Times New Roman"/>
                <w:snapToGrid w:val="0"/>
                <w:kern w:val="0"/>
                <w:szCs w:val="21"/>
              </w:rPr>
              <w:t>10</w:t>
            </w:r>
            <w:r>
              <w:rPr>
                <w:rFonts w:ascii="Times New Roman" w:eastAsiaTheme="majorEastAsia" w:hAnsi="Times New Roman" w:cs="Times New Roman"/>
                <w:snapToGrid w:val="0"/>
                <w:kern w:val="0"/>
                <w:szCs w:val="21"/>
              </w:rPr>
              <w:t>寸静音换气扇</w:t>
            </w:r>
            <w:r>
              <w:rPr>
                <w:rFonts w:ascii="Times New Roman" w:eastAsiaTheme="majorEastAsia" w:hAnsi="Times New Roman" w:cs="Times New Roman" w:hint="eastAsia"/>
                <w:snapToGrid w:val="0"/>
                <w:kern w:val="0"/>
                <w:szCs w:val="21"/>
              </w:rPr>
              <w:t>。</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p>
        </w:tc>
        <w:tc>
          <w:tcPr>
            <w:tcW w:w="3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个</w:t>
            </w:r>
          </w:p>
        </w:tc>
      </w:tr>
      <w:tr w:rsidR="007845FA">
        <w:trPr>
          <w:trHeight w:val="439"/>
        </w:trPr>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3</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墙面粉刷</w:t>
            </w:r>
          </w:p>
        </w:tc>
        <w:tc>
          <w:tcPr>
            <w:tcW w:w="34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两底一面，立邦乳胶漆</w:t>
            </w:r>
            <w:r>
              <w:rPr>
                <w:rFonts w:ascii="Times New Roman" w:eastAsiaTheme="majorEastAsia" w:hAnsi="Times New Roman" w:cs="Times New Roman" w:hint="eastAsia"/>
                <w:snapToGrid w:val="0"/>
                <w:kern w:val="0"/>
                <w:szCs w:val="21"/>
              </w:rPr>
              <w:t>。</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35</w:t>
            </w:r>
          </w:p>
        </w:tc>
        <w:tc>
          <w:tcPr>
            <w:tcW w:w="3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w:t>
            </w:r>
          </w:p>
        </w:tc>
      </w:tr>
      <w:tr w:rsidR="007845FA">
        <w:trPr>
          <w:trHeight w:val="495"/>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rsidP="00A51A99">
            <w:pPr>
              <w:ind w:firstLine="422"/>
              <w:jc w:val="center"/>
              <w:textAlignment w:val="center"/>
              <w:rPr>
                <w:rFonts w:ascii="Times New Roman" w:eastAsiaTheme="majorEastAsia" w:hAnsi="Times New Roman" w:cs="Times New Roman"/>
                <w:b/>
                <w:bCs/>
                <w:snapToGrid w:val="0"/>
                <w:kern w:val="0"/>
                <w:szCs w:val="21"/>
              </w:rPr>
            </w:pPr>
            <w:r>
              <w:rPr>
                <w:rFonts w:ascii="Times New Roman" w:eastAsiaTheme="majorEastAsia" w:hAnsi="Times New Roman" w:cs="Times New Roman"/>
                <w:b/>
                <w:bCs/>
                <w:snapToGrid w:val="0"/>
                <w:kern w:val="0"/>
                <w:szCs w:val="21"/>
              </w:rPr>
              <w:t>403</w:t>
            </w:r>
            <w:r>
              <w:rPr>
                <w:rFonts w:ascii="Times New Roman" w:eastAsiaTheme="majorEastAsia" w:hAnsi="Times New Roman" w:cs="Times New Roman"/>
                <w:b/>
                <w:bCs/>
                <w:snapToGrid w:val="0"/>
                <w:kern w:val="0"/>
                <w:szCs w:val="21"/>
              </w:rPr>
              <w:t>室</w:t>
            </w:r>
          </w:p>
        </w:tc>
      </w:tr>
      <w:tr w:rsidR="007845FA">
        <w:trPr>
          <w:trHeight w:val="960"/>
        </w:trPr>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4</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实验室玻璃隔断拆除与修复</w:t>
            </w:r>
          </w:p>
        </w:tc>
        <w:tc>
          <w:tcPr>
            <w:tcW w:w="34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r>
              <w:rPr>
                <w:rFonts w:ascii="Times New Roman" w:eastAsiaTheme="majorEastAsia" w:hAnsi="Times New Roman" w:cs="Times New Roman"/>
                <w:snapToGrid w:val="0"/>
                <w:kern w:val="0"/>
                <w:szCs w:val="21"/>
              </w:rPr>
              <w:t>、约</w:t>
            </w:r>
            <w:r>
              <w:rPr>
                <w:rFonts w:ascii="Times New Roman" w:eastAsiaTheme="majorEastAsia" w:hAnsi="Times New Roman" w:cs="Times New Roman"/>
                <w:snapToGrid w:val="0"/>
                <w:kern w:val="0"/>
                <w:szCs w:val="21"/>
              </w:rPr>
              <w:t>26</w:t>
            </w:r>
            <w:r>
              <w:rPr>
                <w:rFonts w:ascii="Times New Roman" w:eastAsiaTheme="majorEastAsia" w:hAnsi="Times New Roman" w:cs="Times New Roman"/>
                <w:snapToGrid w:val="0"/>
                <w:kern w:val="0"/>
                <w:szCs w:val="21"/>
              </w:rPr>
              <w:t>㎡玻璃隔断人工拆除</w:t>
            </w:r>
            <w:r>
              <w:rPr>
                <w:rFonts w:ascii="Times New Roman" w:eastAsiaTheme="majorEastAsia" w:hAnsi="Times New Roman" w:cs="Times New Roman" w:hint="eastAsia"/>
                <w:snapToGrid w:val="0"/>
                <w:kern w:val="0"/>
                <w:szCs w:val="21"/>
              </w:rPr>
              <w:t>；</w:t>
            </w:r>
            <w:r>
              <w:rPr>
                <w:rFonts w:ascii="Times New Roman" w:eastAsiaTheme="majorEastAsia" w:hAnsi="Times New Roman" w:cs="Times New Roman"/>
                <w:snapToGrid w:val="0"/>
                <w:kern w:val="0"/>
                <w:szCs w:val="21"/>
              </w:rPr>
              <w:br/>
              <w:t>2</w:t>
            </w:r>
            <w:r>
              <w:rPr>
                <w:rFonts w:ascii="Times New Roman" w:eastAsiaTheme="majorEastAsia" w:hAnsi="Times New Roman" w:cs="Times New Roman"/>
                <w:snapToGrid w:val="0"/>
                <w:kern w:val="0"/>
                <w:szCs w:val="21"/>
              </w:rPr>
              <w:t>、铝扣板天花修复</w:t>
            </w:r>
            <w:r>
              <w:rPr>
                <w:rFonts w:ascii="Times New Roman" w:eastAsiaTheme="majorEastAsia" w:hAnsi="Times New Roman" w:cs="Times New Roman" w:hint="eastAsia"/>
                <w:snapToGrid w:val="0"/>
                <w:kern w:val="0"/>
                <w:szCs w:val="21"/>
              </w:rPr>
              <w:t>；</w:t>
            </w:r>
            <w:r>
              <w:rPr>
                <w:rFonts w:ascii="Times New Roman" w:eastAsiaTheme="majorEastAsia" w:hAnsi="Times New Roman" w:cs="Times New Roman"/>
                <w:snapToGrid w:val="0"/>
                <w:kern w:val="0"/>
                <w:szCs w:val="21"/>
              </w:rPr>
              <w:br/>
              <w:t>3</w:t>
            </w:r>
            <w:r>
              <w:rPr>
                <w:rFonts w:ascii="Times New Roman" w:eastAsiaTheme="majorEastAsia" w:hAnsi="Times New Roman" w:cs="Times New Roman"/>
                <w:snapToGrid w:val="0"/>
                <w:kern w:val="0"/>
                <w:szCs w:val="21"/>
              </w:rPr>
              <w:t>、地面清理及近色地砖修复。</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p>
        </w:tc>
        <w:tc>
          <w:tcPr>
            <w:tcW w:w="3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项</w:t>
            </w:r>
          </w:p>
        </w:tc>
      </w:tr>
      <w:tr w:rsidR="007845FA">
        <w:trPr>
          <w:trHeight w:val="90"/>
        </w:trPr>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5</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实验台柜拆除及搬运</w:t>
            </w:r>
          </w:p>
        </w:tc>
        <w:tc>
          <w:tcPr>
            <w:tcW w:w="34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r>
              <w:rPr>
                <w:rFonts w:ascii="Times New Roman" w:eastAsiaTheme="majorEastAsia" w:hAnsi="Times New Roman" w:cs="Times New Roman"/>
                <w:snapToGrid w:val="0"/>
                <w:kern w:val="0"/>
                <w:szCs w:val="21"/>
              </w:rPr>
              <w:t>、整体拆除</w:t>
            </w:r>
            <w:r>
              <w:rPr>
                <w:rFonts w:ascii="Times New Roman" w:eastAsiaTheme="majorEastAsia" w:hAnsi="Times New Roman" w:cs="Times New Roman" w:hint="eastAsia"/>
                <w:snapToGrid w:val="0"/>
                <w:kern w:val="0"/>
                <w:szCs w:val="21"/>
              </w:rPr>
              <w:t>7</w:t>
            </w:r>
            <w:r>
              <w:rPr>
                <w:rFonts w:ascii="Times New Roman" w:eastAsiaTheme="majorEastAsia" w:hAnsi="Times New Roman" w:cs="Times New Roman" w:hint="eastAsia"/>
                <w:snapToGrid w:val="0"/>
                <w:kern w:val="0"/>
                <w:szCs w:val="21"/>
              </w:rPr>
              <w:t>个</w:t>
            </w:r>
            <w:r>
              <w:rPr>
                <w:rFonts w:ascii="Times New Roman" w:eastAsiaTheme="majorEastAsia" w:hAnsi="Times New Roman" w:cs="Times New Roman"/>
                <w:snapToGrid w:val="0"/>
                <w:kern w:val="0"/>
                <w:szCs w:val="21"/>
              </w:rPr>
              <w:t>900mm×450mm×1800mm</w:t>
            </w:r>
            <w:r>
              <w:rPr>
                <w:rFonts w:ascii="Times New Roman" w:eastAsiaTheme="majorEastAsia" w:hAnsi="Times New Roman" w:cs="Times New Roman"/>
                <w:snapToGrid w:val="0"/>
                <w:kern w:val="0"/>
                <w:szCs w:val="21"/>
              </w:rPr>
              <w:t>药品柜并移至</w:t>
            </w:r>
            <w:r>
              <w:rPr>
                <w:rFonts w:ascii="Times New Roman" w:eastAsiaTheme="majorEastAsia" w:hAnsi="Times New Roman" w:cs="Times New Roman"/>
                <w:snapToGrid w:val="0"/>
                <w:kern w:val="0"/>
                <w:szCs w:val="21"/>
              </w:rPr>
              <w:t>402</w:t>
            </w:r>
            <w:r>
              <w:rPr>
                <w:rFonts w:ascii="Times New Roman" w:eastAsiaTheme="majorEastAsia" w:hAnsi="Times New Roman" w:cs="Times New Roman"/>
                <w:snapToGrid w:val="0"/>
                <w:kern w:val="0"/>
                <w:szCs w:val="21"/>
              </w:rPr>
              <w:t>室</w:t>
            </w:r>
            <w:r>
              <w:rPr>
                <w:rFonts w:ascii="Times New Roman" w:eastAsiaTheme="majorEastAsia" w:hAnsi="Times New Roman" w:cs="Times New Roman" w:hint="eastAsia"/>
                <w:snapToGrid w:val="0"/>
                <w:kern w:val="0"/>
                <w:szCs w:val="21"/>
              </w:rPr>
              <w:t>；</w:t>
            </w:r>
            <w:r>
              <w:rPr>
                <w:rFonts w:ascii="Times New Roman" w:eastAsiaTheme="majorEastAsia" w:hAnsi="Times New Roman" w:cs="Times New Roman"/>
                <w:snapToGrid w:val="0"/>
                <w:kern w:val="0"/>
                <w:szCs w:val="21"/>
              </w:rPr>
              <w:br/>
              <w:t>2</w:t>
            </w:r>
            <w:r>
              <w:rPr>
                <w:rFonts w:ascii="Times New Roman" w:eastAsiaTheme="majorEastAsia" w:hAnsi="Times New Roman" w:cs="Times New Roman"/>
                <w:snapToGrid w:val="0"/>
                <w:kern w:val="0"/>
                <w:szCs w:val="21"/>
              </w:rPr>
              <w:t>、拆除</w:t>
            </w:r>
            <w:r>
              <w:rPr>
                <w:rFonts w:ascii="Times New Roman" w:eastAsiaTheme="majorEastAsia" w:hAnsi="Times New Roman" w:cs="Times New Roman"/>
                <w:snapToGrid w:val="0"/>
                <w:kern w:val="0"/>
                <w:szCs w:val="21"/>
              </w:rPr>
              <w:t>3.6</w:t>
            </w:r>
            <w:r>
              <w:rPr>
                <w:rFonts w:ascii="Times New Roman" w:eastAsiaTheme="majorEastAsia" w:hAnsi="Times New Roman" w:cs="Times New Roman"/>
                <w:snapToGrid w:val="0"/>
                <w:kern w:val="0"/>
                <w:szCs w:val="21"/>
              </w:rPr>
              <w:t>米长实验台</w:t>
            </w:r>
            <w:r>
              <w:rPr>
                <w:rFonts w:ascii="Times New Roman" w:eastAsiaTheme="majorEastAsia" w:hAnsi="Times New Roman" w:cs="Times New Roman" w:hint="eastAsia"/>
                <w:snapToGrid w:val="0"/>
                <w:kern w:val="0"/>
                <w:szCs w:val="21"/>
              </w:rPr>
              <w:t>；</w:t>
            </w:r>
            <w:r>
              <w:rPr>
                <w:rFonts w:ascii="Times New Roman" w:eastAsiaTheme="majorEastAsia" w:hAnsi="Times New Roman" w:cs="Times New Roman"/>
                <w:snapToGrid w:val="0"/>
                <w:kern w:val="0"/>
                <w:szCs w:val="21"/>
              </w:rPr>
              <w:br/>
              <w:t>3</w:t>
            </w:r>
            <w:r>
              <w:rPr>
                <w:rFonts w:ascii="Times New Roman" w:eastAsiaTheme="majorEastAsia" w:hAnsi="Times New Roman" w:cs="Times New Roman"/>
                <w:snapToGrid w:val="0"/>
                <w:kern w:val="0"/>
                <w:szCs w:val="21"/>
              </w:rPr>
              <w:t>、</w:t>
            </w:r>
            <w:r>
              <w:rPr>
                <w:rFonts w:ascii="Times New Roman" w:eastAsiaTheme="majorEastAsia" w:hAnsi="Times New Roman" w:cs="Times New Roman"/>
                <w:snapToGrid w:val="0"/>
                <w:kern w:val="0"/>
                <w:szCs w:val="21"/>
              </w:rPr>
              <w:t>3.6</w:t>
            </w:r>
            <w:r>
              <w:rPr>
                <w:rFonts w:ascii="Times New Roman" w:eastAsiaTheme="majorEastAsia" w:hAnsi="Times New Roman" w:cs="Times New Roman"/>
                <w:snapToGrid w:val="0"/>
                <w:kern w:val="0"/>
                <w:szCs w:val="21"/>
              </w:rPr>
              <w:t>米长试验台及通风管道清理至一楼指定位置</w:t>
            </w:r>
            <w:r>
              <w:rPr>
                <w:rFonts w:ascii="Times New Roman" w:eastAsiaTheme="majorEastAsia" w:hAnsi="Times New Roman" w:cs="Times New Roman" w:hint="eastAsia"/>
                <w:snapToGrid w:val="0"/>
                <w:kern w:val="0"/>
                <w:szCs w:val="21"/>
              </w:rPr>
              <w:t>；</w:t>
            </w:r>
            <w:r>
              <w:rPr>
                <w:rFonts w:ascii="Times New Roman" w:eastAsiaTheme="majorEastAsia" w:hAnsi="Times New Roman" w:cs="Times New Roman"/>
                <w:snapToGrid w:val="0"/>
                <w:kern w:val="0"/>
                <w:szCs w:val="21"/>
              </w:rPr>
              <w:br/>
              <w:t>4</w:t>
            </w:r>
            <w:r>
              <w:rPr>
                <w:rFonts w:ascii="Times New Roman" w:eastAsiaTheme="majorEastAsia" w:hAnsi="Times New Roman" w:cs="Times New Roman"/>
                <w:snapToGrid w:val="0"/>
                <w:kern w:val="0"/>
                <w:szCs w:val="21"/>
              </w:rPr>
              <w:t>、打拆废料清理。</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1</w:t>
            </w:r>
          </w:p>
        </w:tc>
        <w:tc>
          <w:tcPr>
            <w:tcW w:w="3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项</w:t>
            </w:r>
          </w:p>
        </w:tc>
      </w:tr>
      <w:tr w:rsidR="007845FA">
        <w:trPr>
          <w:trHeight w:val="439"/>
        </w:trPr>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6</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投影仪及屏幕移位</w:t>
            </w:r>
          </w:p>
        </w:tc>
        <w:tc>
          <w:tcPr>
            <w:tcW w:w="34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投影仪及投影屏人工移机。</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p>
        </w:tc>
        <w:tc>
          <w:tcPr>
            <w:tcW w:w="3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项</w:t>
            </w:r>
          </w:p>
        </w:tc>
      </w:tr>
      <w:tr w:rsidR="007845FA">
        <w:trPr>
          <w:trHeight w:val="439"/>
        </w:trPr>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7</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电源线路铺设</w:t>
            </w:r>
          </w:p>
        </w:tc>
        <w:tc>
          <w:tcPr>
            <w:tcW w:w="34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从电箱接到实验台，含正泰空开，珠江牌</w:t>
            </w:r>
            <w:r>
              <w:rPr>
                <w:rFonts w:ascii="Times New Roman" w:eastAsiaTheme="majorEastAsia" w:hAnsi="Times New Roman" w:cs="Times New Roman"/>
                <w:snapToGrid w:val="0"/>
                <w:kern w:val="0"/>
                <w:szCs w:val="21"/>
              </w:rPr>
              <w:t>3*4²mm</w:t>
            </w:r>
            <w:r>
              <w:rPr>
                <w:rFonts w:ascii="Times New Roman" w:eastAsiaTheme="majorEastAsia" w:hAnsi="Times New Roman" w:cs="Times New Roman"/>
                <w:snapToGrid w:val="0"/>
                <w:kern w:val="0"/>
                <w:szCs w:val="21"/>
              </w:rPr>
              <w:t>铜芯线，明线，线路图参考附图</w:t>
            </w:r>
            <w:r>
              <w:rPr>
                <w:rFonts w:ascii="Times New Roman" w:eastAsiaTheme="majorEastAsia" w:hAnsi="Times New Roman" w:cs="Times New Roman"/>
                <w:snapToGrid w:val="0"/>
                <w:kern w:val="0"/>
                <w:szCs w:val="21"/>
              </w:rPr>
              <w:t>403</w:t>
            </w:r>
            <w:r>
              <w:rPr>
                <w:rFonts w:ascii="Times New Roman" w:eastAsiaTheme="majorEastAsia" w:hAnsi="Times New Roman" w:cs="Times New Roman"/>
                <w:snapToGrid w:val="0"/>
                <w:kern w:val="0"/>
                <w:szCs w:val="21"/>
              </w:rPr>
              <w:t>电路布置图</w:t>
            </w:r>
            <w:r>
              <w:rPr>
                <w:rFonts w:ascii="Times New Roman" w:eastAsiaTheme="majorEastAsia" w:hAnsi="Times New Roman" w:cs="Times New Roman" w:hint="eastAsia"/>
                <w:snapToGrid w:val="0"/>
                <w:kern w:val="0"/>
                <w:szCs w:val="21"/>
              </w:rPr>
              <w:t>。</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p>
        </w:tc>
        <w:tc>
          <w:tcPr>
            <w:tcW w:w="3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项</w:t>
            </w:r>
          </w:p>
        </w:tc>
      </w:tr>
      <w:tr w:rsidR="007845FA">
        <w:trPr>
          <w:trHeight w:val="90"/>
        </w:trPr>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8</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实验台</w:t>
            </w:r>
          </w:p>
        </w:tc>
        <w:tc>
          <w:tcPr>
            <w:tcW w:w="34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r>
              <w:rPr>
                <w:rFonts w:ascii="Times New Roman" w:eastAsiaTheme="majorEastAsia" w:hAnsi="Times New Roman" w:cs="Times New Roman" w:hint="eastAsia"/>
                <w:snapToGrid w:val="0"/>
                <w:kern w:val="0"/>
                <w:szCs w:val="21"/>
              </w:rPr>
              <w:t>、规格：</w:t>
            </w:r>
            <w:r>
              <w:rPr>
                <w:rFonts w:ascii="Times New Roman" w:eastAsiaTheme="majorEastAsia" w:hAnsi="Times New Roman" w:cs="Times New Roman"/>
                <w:snapToGrid w:val="0"/>
                <w:kern w:val="0"/>
                <w:szCs w:val="21"/>
              </w:rPr>
              <w:t>3200mm*750mm*850mm</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2</w:t>
            </w:r>
            <w:r>
              <w:rPr>
                <w:rFonts w:ascii="Times New Roman" w:eastAsiaTheme="majorEastAsia" w:hAnsi="Times New Roman" w:cs="Times New Roman" w:hint="eastAsia"/>
                <w:snapToGrid w:val="0"/>
                <w:kern w:val="0"/>
                <w:szCs w:val="21"/>
              </w:rPr>
              <w:t>、参数要求：</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①结构：</w:t>
            </w:r>
            <w:r>
              <w:rPr>
                <w:rFonts w:ascii="Times New Roman" w:eastAsiaTheme="majorEastAsia" w:hAnsi="Times New Roman" w:cs="Times New Roman" w:hint="eastAsia"/>
                <w:snapToGrid w:val="0"/>
                <w:kern w:val="0"/>
                <w:szCs w:val="21"/>
              </w:rPr>
              <w:t>C</w:t>
            </w:r>
            <w:r>
              <w:rPr>
                <w:rFonts w:ascii="Times New Roman" w:eastAsiaTheme="majorEastAsia" w:hAnsi="Times New Roman" w:cs="Times New Roman" w:hint="eastAsia"/>
                <w:snapToGrid w:val="0"/>
                <w:kern w:val="0"/>
                <w:szCs w:val="21"/>
              </w:rPr>
              <w:t>型钢木结构</w:t>
            </w:r>
            <w:r>
              <w:rPr>
                <w:rFonts w:ascii="Times New Roman" w:eastAsiaTheme="majorEastAsia" w:hAnsi="Times New Roman" w:cs="Times New Roman" w:hint="eastAsia"/>
                <w:snapToGrid w:val="0"/>
                <w:kern w:val="0"/>
                <w:szCs w:val="21"/>
              </w:rPr>
              <w:t xml:space="preserve">                                      </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②台面：≥</w:t>
            </w:r>
            <w:r>
              <w:rPr>
                <w:rFonts w:ascii="Times New Roman" w:eastAsiaTheme="majorEastAsia" w:hAnsi="Times New Roman" w:cs="Times New Roman" w:hint="eastAsia"/>
                <w:snapToGrid w:val="0"/>
                <w:kern w:val="0"/>
                <w:szCs w:val="21"/>
              </w:rPr>
              <w:t>12.7mm</w:t>
            </w:r>
            <w:r>
              <w:rPr>
                <w:rFonts w:ascii="Times New Roman" w:eastAsiaTheme="majorEastAsia" w:hAnsi="Times New Roman" w:cs="Times New Roman" w:hint="eastAsia"/>
                <w:snapToGrid w:val="0"/>
                <w:kern w:val="0"/>
                <w:szCs w:val="21"/>
              </w:rPr>
              <w:t>厚实芯理化板（双面膜）台面，边缘用同质材料板双层加厚至</w:t>
            </w:r>
            <w:r>
              <w:rPr>
                <w:rFonts w:ascii="Times New Roman" w:eastAsiaTheme="majorEastAsia" w:hAnsi="Times New Roman" w:cs="Times New Roman" w:hint="eastAsia"/>
                <w:snapToGrid w:val="0"/>
                <w:kern w:val="0"/>
                <w:szCs w:val="21"/>
              </w:rPr>
              <w:t>25.4.0mm</w:t>
            </w:r>
            <w:r>
              <w:rPr>
                <w:rFonts w:ascii="Times New Roman" w:eastAsiaTheme="majorEastAsia" w:hAnsi="Times New Roman" w:cs="Times New Roman" w:hint="eastAsia"/>
                <w:snapToGrid w:val="0"/>
                <w:kern w:val="0"/>
                <w:szCs w:val="21"/>
              </w:rPr>
              <w:t>。</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lastRenderedPageBreak/>
              <w:t>③主框架：</w:t>
            </w:r>
            <w:r>
              <w:rPr>
                <w:rFonts w:ascii="Times New Roman" w:eastAsiaTheme="majorEastAsia" w:hAnsi="Times New Roman" w:cs="Times New Roman" w:hint="eastAsia"/>
                <w:snapToGrid w:val="0"/>
                <w:kern w:val="0"/>
                <w:szCs w:val="21"/>
              </w:rPr>
              <w:t>40*60*1.5mm</w:t>
            </w:r>
            <w:r>
              <w:rPr>
                <w:rFonts w:ascii="Times New Roman" w:eastAsiaTheme="majorEastAsia" w:hAnsi="Times New Roman" w:cs="Times New Roman" w:hint="eastAsia"/>
                <w:snapToGrid w:val="0"/>
                <w:kern w:val="0"/>
                <w:szCs w:val="21"/>
              </w:rPr>
              <w:t>方钢管制作而成，环氧喷涂，化学防锈处理，耐酸碱腐蚀，承重性能好，使用寿命长。</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④柜体：采用≥</w:t>
            </w:r>
            <w:r>
              <w:rPr>
                <w:rFonts w:ascii="Times New Roman" w:eastAsiaTheme="majorEastAsia" w:hAnsi="Times New Roman" w:cs="Times New Roman" w:hint="eastAsia"/>
                <w:snapToGrid w:val="0"/>
                <w:kern w:val="0"/>
                <w:szCs w:val="21"/>
              </w:rPr>
              <w:t>16mm</w:t>
            </w:r>
            <w:r>
              <w:rPr>
                <w:rFonts w:ascii="Times New Roman" w:eastAsiaTheme="majorEastAsia" w:hAnsi="Times New Roman" w:cs="Times New Roman" w:hint="eastAsia"/>
                <w:snapToGrid w:val="0"/>
                <w:kern w:val="0"/>
                <w:szCs w:val="21"/>
              </w:rPr>
              <w:t>厚优质三聚氰胺板，所有断面经优质</w:t>
            </w:r>
            <w:r>
              <w:rPr>
                <w:rFonts w:ascii="Times New Roman" w:eastAsiaTheme="majorEastAsia" w:hAnsi="Times New Roman" w:cs="Times New Roman" w:hint="eastAsia"/>
                <w:snapToGrid w:val="0"/>
                <w:kern w:val="0"/>
                <w:szCs w:val="21"/>
              </w:rPr>
              <w:t>PVC</w:t>
            </w:r>
            <w:r>
              <w:rPr>
                <w:rFonts w:ascii="Times New Roman" w:eastAsiaTheme="majorEastAsia" w:hAnsi="Times New Roman" w:cs="Times New Roman" w:hint="eastAsia"/>
                <w:snapToGrid w:val="0"/>
                <w:kern w:val="0"/>
                <w:szCs w:val="21"/>
              </w:rPr>
              <w:t>封边防水处理，四边倒角圆滑处理</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⑤门板：采用≥</w:t>
            </w:r>
            <w:r>
              <w:rPr>
                <w:rFonts w:ascii="Times New Roman" w:eastAsiaTheme="majorEastAsia" w:hAnsi="Times New Roman" w:cs="Times New Roman" w:hint="eastAsia"/>
                <w:snapToGrid w:val="0"/>
                <w:kern w:val="0"/>
                <w:szCs w:val="21"/>
              </w:rPr>
              <w:t>18mm</w:t>
            </w:r>
            <w:r>
              <w:rPr>
                <w:rFonts w:ascii="Times New Roman" w:eastAsiaTheme="majorEastAsia" w:hAnsi="Times New Roman" w:cs="Times New Roman" w:hint="eastAsia"/>
                <w:snapToGrid w:val="0"/>
                <w:kern w:val="0"/>
                <w:szCs w:val="21"/>
              </w:rPr>
              <w:t>厚优质三聚氰胺板（颜色可选），所有断面经优质</w:t>
            </w:r>
            <w:r>
              <w:rPr>
                <w:rFonts w:ascii="Times New Roman" w:eastAsiaTheme="majorEastAsia" w:hAnsi="Times New Roman" w:cs="Times New Roman" w:hint="eastAsia"/>
                <w:snapToGrid w:val="0"/>
                <w:kern w:val="0"/>
                <w:szCs w:val="21"/>
              </w:rPr>
              <w:t>PVC</w:t>
            </w:r>
            <w:r>
              <w:rPr>
                <w:rFonts w:ascii="Times New Roman" w:eastAsiaTheme="majorEastAsia" w:hAnsi="Times New Roman" w:cs="Times New Roman" w:hint="eastAsia"/>
                <w:snapToGrid w:val="0"/>
                <w:kern w:val="0"/>
                <w:szCs w:val="21"/>
              </w:rPr>
              <w:t>封边防水处理，四边倒角圆滑处理。</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⑥铰链：优质</w:t>
            </w:r>
            <w:r>
              <w:rPr>
                <w:rFonts w:ascii="Times New Roman" w:eastAsiaTheme="majorEastAsia" w:hAnsi="Times New Roman" w:cs="Times New Roman" w:hint="eastAsia"/>
                <w:snapToGrid w:val="0"/>
                <w:kern w:val="0"/>
                <w:szCs w:val="21"/>
              </w:rPr>
              <w:t>304#</w:t>
            </w:r>
            <w:r>
              <w:rPr>
                <w:rFonts w:ascii="Times New Roman" w:eastAsiaTheme="majorEastAsia" w:hAnsi="Times New Roman" w:cs="Times New Roman" w:hint="eastAsia"/>
                <w:snapToGrid w:val="0"/>
                <w:kern w:val="0"/>
                <w:szCs w:val="21"/>
              </w:rPr>
              <w:t>不锈钢自闭式铰链，使用过程中无噪音，耐腐蚀，使用寿命长</w:t>
            </w:r>
            <w:r>
              <w:rPr>
                <w:rFonts w:ascii="Times New Roman" w:eastAsiaTheme="majorEastAsia" w:hAnsi="Times New Roman" w:cs="Times New Roman" w:hint="eastAsia"/>
                <w:snapToGrid w:val="0"/>
                <w:kern w:val="0"/>
                <w:szCs w:val="21"/>
              </w:rPr>
              <w:t xml:space="preserve">  </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⑦滑轨：采用优质三节导轨、三节导轨还具有优秀的承重性能。</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⑧拉手：标配铝合金隐形拉手，模具成型，表面经化学处理，耐腐蚀，外形美观，设计人性化。</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3</w:t>
            </w:r>
            <w:r>
              <w:rPr>
                <w:rFonts w:ascii="Times New Roman" w:eastAsiaTheme="majorEastAsia" w:hAnsi="Times New Roman" w:cs="Times New Roman" w:hint="eastAsia"/>
                <w:snapToGrid w:val="0"/>
                <w:kern w:val="0"/>
                <w:szCs w:val="21"/>
              </w:rPr>
              <w:t>、台面环保要求：</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①化学性能要求：参照</w:t>
            </w:r>
            <w:r>
              <w:rPr>
                <w:rFonts w:ascii="Times New Roman" w:eastAsiaTheme="majorEastAsia" w:hAnsi="Times New Roman" w:cs="Times New Roman" w:hint="eastAsia"/>
                <w:snapToGrid w:val="0"/>
                <w:kern w:val="0"/>
                <w:szCs w:val="21"/>
              </w:rPr>
              <w:t xml:space="preserve"> GB/T 17657-2022</w:t>
            </w:r>
            <w:r>
              <w:rPr>
                <w:rFonts w:ascii="Times New Roman" w:eastAsiaTheme="majorEastAsia" w:hAnsi="Times New Roman" w:cs="Times New Roman" w:hint="eastAsia"/>
                <w:snapToGrid w:val="0"/>
                <w:kern w:val="0"/>
                <w:szCs w:val="21"/>
              </w:rPr>
              <w:t>“人造板及饰面人造板理化性能试验方法”进行检验：对硫酸（</w:t>
            </w:r>
            <w:r>
              <w:rPr>
                <w:rFonts w:ascii="Times New Roman" w:eastAsiaTheme="majorEastAsia" w:hAnsi="Times New Roman" w:cs="Times New Roman" w:hint="eastAsia"/>
                <w:snapToGrid w:val="0"/>
                <w:kern w:val="0"/>
                <w:szCs w:val="21"/>
              </w:rPr>
              <w:t>98%</w:t>
            </w:r>
            <w:r>
              <w:rPr>
                <w:rFonts w:ascii="Times New Roman" w:eastAsiaTheme="majorEastAsia" w:hAnsi="Times New Roman" w:cs="Times New Roman" w:hint="eastAsia"/>
                <w:snapToGrid w:val="0"/>
                <w:kern w:val="0"/>
                <w:szCs w:val="21"/>
              </w:rPr>
              <w:t>）、盐酸（</w:t>
            </w:r>
            <w:r>
              <w:rPr>
                <w:rFonts w:ascii="Times New Roman" w:eastAsiaTheme="majorEastAsia" w:hAnsi="Times New Roman" w:cs="Times New Roman" w:hint="eastAsia"/>
                <w:snapToGrid w:val="0"/>
                <w:kern w:val="0"/>
                <w:szCs w:val="21"/>
              </w:rPr>
              <w:t>37%</w:t>
            </w:r>
            <w:r>
              <w:rPr>
                <w:rFonts w:ascii="Times New Roman" w:eastAsiaTheme="majorEastAsia" w:hAnsi="Times New Roman" w:cs="Times New Roman" w:hint="eastAsia"/>
                <w:snapToGrid w:val="0"/>
                <w:kern w:val="0"/>
                <w:szCs w:val="21"/>
              </w:rPr>
              <w:t>）、氢氧化钠（</w:t>
            </w:r>
            <w:r>
              <w:rPr>
                <w:rFonts w:ascii="Times New Roman" w:eastAsiaTheme="majorEastAsia" w:hAnsi="Times New Roman" w:cs="Times New Roman" w:hint="eastAsia"/>
                <w:snapToGrid w:val="0"/>
                <w:kern w:val="0"/>
                <w:szCs w:val="21"/>
              </w:rPr>
              <w:t>40%</w:t>
            </w:r>
            <w:r>
              <w:rPr>
                <w:rFonts w:ascii="Times New Roman" w:eastAsiaTheme="majorEastAsia" w:hAnsi="Times New Roman" w:cs="Times New Roman" w:hint="eastAsia"/>
                <w:snapToGrid w:val="0"/>
                <w:kern w:val="0"/>
                <w:szCs w:val="21"/>
              </w:rPr>
              <w:t>）、四氯化碳、苯、苯酚饱和液、氯化镁</w:t>
            </w:r>
            <w:r>
              <w:rPr>
                <w:rFonts w:ascii="Times New Roman" w:eastAsiaTheme="majorEastAsia" w:hAnsi="Times New Roman" w:cs="Times New Roman" w:hint="eastAsia"/>
                <w:snapToGrid w:val="0"/>
                <w:kern w:val="0"/>
                <w:szCs w:val="21"/>
              </w:rPr>
              <w:t>(10%)</w:t>
            </w:r>
            <w:r>
              <w:rPr>
                <w:rFonts w:ascii="Times New Roman" w:eastAsiaTheme="majorEastAsia" w:hAnsi="Times New Roman" w:cs="Times New Roman" w:hint="eastAsia"/>
                <w:snapToGrid w:val="0"/>
                <w:kern w:val="0"/>
                <w:szCs w:val="21"/>
              </w:rPr>
              <w:t>、红茶、汽油、王水、二氯乙烷、对甲酚、草酸、亚甲基蓝（</w:t>
            </w:r>
            <w:r>
              <w:rPr>
                <w:rFonts w:ascii="Times New Roman" w:eastAsiaTheme="majorEastAsia" w:hAnsi="Times New Roman" w:cs="Times New Roman" w:hint="eastAsia"/>
                <w:snapToGrid w:val="0"/>
                <w:kern w:val="0"/>
                <w:szCs w:val="21"/>
              </w:rPr>
              <w:t>5%</w:t>
            </w:r>
            <w:r>
              <w:rPr>
                <w:rFonts w:ascii="Times New Roman" w:eastAsiaTheme="majorEastAsia" w:hAnsi="Times New Roman" w:cs="Times New Roman" w:hint="eastAsia"/>
                <w:snapToGrid w:val="0"/>
                <w:kern w:val="0"/>
                <w:szCs w:val="21"/>
              </w:rPr>
              <w:t>）、丙酮、乙醚、甲酸（</w:t>
            </w:r>
            <w:r>
              <w:rPr>
                <w:rFonts w:ascii="Times New Roman" w:eastAsiaTheme="majorEastAsia" w:hAnsi="Times New Roman" w:cs="Times New Roman" w:hint="eastAsia"/>
                <w:snapToGrid w:val="0"/>
                <w:kern w:val="0"/>
                <w:szCs w:val="21"/>
              </w:rPr>
              <w:t>88%</w:t>
            </w:r>
            <w:r>
              <w:rPr>
                <w:rFonts w:ascii="Times New Roman" w:eastAsiaTheme="majorEastAsia" w:hAnsi="Times New Roman" w:cs="Times New Roman" w:hint="eastAsia"/>
                <w:snapToGrid w:val="0"/>
                <w:kern w:val="0"/>
                <w:szCs w:val="21"/>
              </w:rPr>
              <w:t>）、无水甲醇、乙酸正戊酯、</w:t>
            </w:r>
            <w:r>
              <w:rPr>
                <w:rFonts w:ascii="Times New Roman" w:eastAsiaTheme="majorEastAsia" w:hAnsi="Times New Roman" w:cs="Times New Roman" w:hint="eastAsia"/>
                <w:snapToGrid w:val="0"/>
                <w:kern w:val="0"/>
                <w:szCs w:val="21"/>
              </w:rPr>
              <w:t>5%</w:t>
            </w:r>
            <w:r>
              <w:rPr>
                <w:rFonts w:ascii="Times New Roman" w:eastAsiaTheme="majorEastAsia" w:hAnsi="Times New Roman" w:cs="Times New Roman" w:hint="eastAsia"/>
                <w:snapToGrid w:val="0"/>
                <w:kern w:val="0"/>
                <w:szCs w:val="21"/>
              </w:rPr>
              <w:t>氯化钠溶液、三氯乙烯、异丙醇、异辛烷、</w:t>
            </w:r>
            <w:r>
              <w:rPr>
                <w:rFonts w:ascii="Times New Roman" w:eastAsiaTheme="majorEastAsia" w:hAnsi="Times New Roman" w:cs="Times New Roman" w:hint="eastAsia"/>
                <w:snapToGrid w:val="0"/>
                <w:kern w:val="0"/>
                <w:szCs w:val="21"/>
              </w:rPr>
              <w:t>3%</w:t>
            </w:r>
            <w:r>
              <w:rPr>
                <w:rFonts w:ascii="Times New Roman" w:eastAsiaTheme="majorEastAsia" w:hAnsi="Times New Roman" w:cs="Times New Roman" w:hint="eastAsia"/>
                <w:snapToGrid w:val="0"/>
                <w:kern w:val="0"/>
                <w:szCs w:val="21"/>
              </w:rPr>
              <w:t>双氧水、硫酸钠饱和液、石脑油等</w:t>
            </w:r>
            <w:r>
              <w:rPr>
                <w:rFonts w:ascii="Times New Roman" w:eastAsiaTheme="majorEastAsia" w:hAnsi="Times New Roman" w:cs="Times New Roman" w:hint="eastAsia"/>
                <w:snapToGrid w:val="0"/>
                <w:kern w:val="0"/>
                <w:szCs w:val="21"/>
              </w:rPr>
              <w:t xml:space="preserve">138 </w:t>
            </w:r>
            <w:r>
              <w:rPr>
                <w:rFonts w:ascii="Times New Roman" w:eastAsiaTheme="majorEastAsia" w:hAnsi="Times New Roman" w:cs="Times New Roman" w:hint="eastAsia"/>
                <w:snapToGrid w:val="0"/>
                <w:kern w:val="0"/>
                <w:szCs w:val="21"/>
              </w:rPr>
              <w:t>种化学试剂进行检测，板材检验结果无明显变化，分级结果为</w:t>
            </w:r>
            <w:r>
              <w:rPr>
                <w:rFonts w:ascii="Times New Roman" w:eastAsiaTheme="majorEastAsia" w:hAnsi="Times New Roman" w:cs="Times New Roman" w:hint="eastAsia"/>
                <w:snapToGrid w:val="0"/>
                <w:kern w:val="0"/>
                <w:szCs w:val="21"/>
              </w:rPr>
              <w:t xml:space="preserve"> 5 </w:t>
            </w:r>
            <w:r>
              <w:rPr>
                <w:rFonts w:ascii="Times New Roman" w:eastAsiaTheme="majorEastAsia" w:hAnsi="Times New Roman" w:cs="Times New Roman" w:hint="eastAsia"/>
                <w:snapToGrid w:val="0"/>
                <w:kern w:val="0"/>
                <w:szCs w:val="21"/>
              </w:rPr>
              <w:t>级；</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②台面物理性能及甲醛性能：物理性能需提供符合</w:t>
            </w:r>
            <w:r>
              <w:rPr>
                <w:rFonts w:ascii="Times New Roman" w:eastAsiaTheme="majorEastAsia" w:hAnsi="Times New Roman" w:cs="Times New Roman" w:hint="eastAsia"/>
                <w:snapToGrid w:val="0"/>
                <w:kern w:val="0"/>
                <w:szCs w:val="21"/>
              </w:rPr>
              <w:t>GB/T17657-2022</w:t>
            </w:r>
            <w:r>
              <w:rPr>
                <w:rFonts w:ascii="Times New Roman" w:eastAsiaTheme="majorEastAsia" w:hAnsi="Times New Roman" w:cs="Times New Roman" w:hint="eastAsia"/>
                <w:snapToGrid w:val="0"/>
                <w:kern w:val="0"/>
                <w:szCs w:val="21"/>
              </w:rPr>
              <w:t>标准及其他相关检测标准的报告，其中：静曲强度≥</w:t>
            </w:r>
            <w:r>
              <w:rPr>
                <w:rFonts w:ascii="Times New Roman" w:eastAsiaTheme="majorEastAsia" w:hAnsi="Times New Roman" w:cs="Times New Roman" w:hint="eastAsia"/>
                <w:snapToGrid w:val="0"/>
                <w:kern w:val="0"/>
                <w:szCs w:val="21"/>
              </w:rPr>
              <w:t>145Mpa</w:t>
            </w:r>
            <w:r>
              <w:rPr>
                <w:rFonts w:ascii="Times New Roman" w:eastAsiaTheme="majorEastAsia" w:hAnsi="Times New Roman" w:cs="Times New Roman" w:hint="eastAsia"/>
                <w:snapToGrid w:val="0"/>
                <w:kern w:val="0"/>
                <w:szCs w:val="21"/>
              </w:rPr>
              <w:t>；弹性模量≥</w:t>
            </w:r>
            <w:r>
              <w:rPr>
                <w:rFonts w:ascii="Times New Roman" w:eastAsiaTheme="majorEastAsia" w:hAnsi="Times New Roman" w:cs="Times New Roman" w:hint="eastAsia"/>
                <w:snapToGrid w:val="0"/>
                <w:kern w:val="0"/>
                <w:szCs w:val="21"/>
              </w:rPr>
              <w:t>10400Mpa</w:t>
            </w:r>
            <w:r>
              <w:rPr>
                <w:rFonts w:ascii="Times New Roman" w:eastAsiaTheme="majorEastAsia" w:hAnsi="Times New Roman" w:cs="Times New Roman" w:hint="eastAsia"/>
                <w:snapToGrid w:val="0"/>
                <w:kern w:val="0"/>
                <w:szCs w:val="21"/>
              </w:rPr>
              <w:t>；抗拉强度≥</w:t>
            </w:r>
            <w:r>
              <w:rPr>
                <w:rFonts w:ascii="Times New Roman" w:eastAsiaTheme="majorEastAsia" w:hAnsi="Times New Roman" w:cs="Times New Roman" w:hint="eastAsia"/>
                <w:snapToGrid w:val="0"/>
                <w:kern w:val="0"/>
                <w:szCs w:val="21"/>
              </w:rPr>
              <w:t>68Mpa</w:t>
            </w:r>
            <w:r>
              <w:rPr>
                <w:rFonts w:ascii="Times New Roman" w:eastAsiaTheme="majorEastAsia" w:hAnsi="Times New Roman" w:cs="Times New Roman" w:hint="eastAsia"/>
                <w:snapToGrid w:val="0"/>
                <w:kern w:val="0"/>
                <w:szCs w:val="21"/>
              </w:rPr>
              <w:t>；拉伸强度≥</w:t>
            </w:r>
            <w:r>
              <w:rPr>
                <w:rFonts w:ascii="Times New Roman" w:eastAsiaTheme="majorEastAsia" w:hAnsi="Times New Roman" w:cs="Times New Roman" w:hint="eastAsia"/>
                <w:snapToGrid w:val="0"/>
                <w:kern w:val="0"/>
                <w:szCs w:val="21"/>
              </w:rPr>
              <w:t>68Mpa</w:t>
            </w:r>
            <w:r>
              <w:rPr>
                <w:rFonts w:ascii="Times New Roman" w:eastAsiaTheme="majorEastAsia" w:hAnsi="Times New Roman" w:cs="Times New Roman" w:hint="eastAsia"/>
                <w:snapToGrid w:val="0"/>
                <w:kern w:val="0"/>
                <w:szCs w:val="21"/>
              </w:rPr>
              <w:t>；含水率：≤</w:t>
            </w:r>
            <w:r>
              <w:rPr>
                <w:rFonts w:ascii="Times New Roman" w:eastAsiaTheme="majorEastAsia" w:hAnsi="Times New Roman" w:cs="Times New Roman" w:hint="eastAsia"/>
                <w:snapToGrid w:val="0"/>
                <w:kern w:val="0"/>
                <w:szCs w:val="21"/>
              </w:rPr>
              <w:t>1.3%</w:t>
            </w:r>
            <w:r>
              <w:rPr>
                <w:rFonts w:ascii="Times New Roman" w:eastAsiaTheme="majorEastAsia" w:hAnsi="Times New Roman" w:cs="Times New Roman" w:hint="eastAsia"/>
                <w:snapToGrid w:val="0"/>
                <w:kern w:val="0"/>
                <w:szCs w:val="21"/>
              </w:rPr>
              <w:t>；</w:t>
            </w:r>
            <w:r>
              <w:rPr>
                <w:rFonts w:ascii="Times New Roman" w:eastAsiaTheme="majorEastAsia" w:hAnsi="Times New Roman" w:cs="Times New Roman" w:hint="eastAsia"/>
                <w:snapToGrid w:val="0"/>
                <w:kern w:val="0"/>
                <w:szCs w:val="21"/>
              </w:rPr>
              <w:t>24h</w:t>
            </w:r>
            <w:r>
              <w:rPr>
                <w:rFonts w:ascii="Times New Roman" w:eastAsiaTheme="majorEastAsia" w:hAnsi="Times New Roman" w:cs="Times New Roman" w:hint="eastAsia"/>
                <w:snapToGrid w:val="0"/>
                <w:kern w:val="0"/>
                <w:szCs w:val="21"/>
              </w:rPr>
              <w:t>吸水率≤</w:t>
            </w:r>
            <w:r>
              <w:rPr>
                <w:rFonts w:ascii="Times New Roman" w:eastAsiaTheme="majorEastAsia" w:hAnsi="Times New Roman" w:cs="Times New Roman" w:hint="eastAsia"/>
                <w:snapToGrid w:val="0"/>
                <w:kern w:val="0"/>
                <w:szCs w:val="21"/>
              </w:rPr>
              <w:t>0.2%</w:t>
            </w:r>
            <w:r>
              <w:rPr>
                <w:rFonts w:ascii="Times New Roman" w:eastAsiaTheme="majorEastAsia" w:hAnsi="Times New Roman" w:cs="Times New Roman" w:hint="eastAsia"/>
                <w:snapToGrid w:val="0"/>
                <w:kern w:val="0"/>
                <w:szCs w:val="21"/>
              </w:rPr>
              <w:t>；密度≥</w:t>
            </w:r>
            <w:r>
              <w:rPr>
                <w:rFonts w:ascii="Times New Roman" w:eastAsiaTheme="majorEastAsia" w:hAnsi="Times New Roman" w:cs="Times New Roman" w:hint="eastAsia"/>
                <w:snapToGrid w:val="0"/>
                <w:kern w:val="0"/>
                <w:szCs w:val="21"/>
              </w:rPr>
              <w:t>1.43g/cm3</w:t>
            </w:r>
            <w:r>
              <w:rPr>
                <w:rFonts w:ascii="Times New Roman" w:eastAsiaTheme="majorEastAsia" w:hAnsi="Times New Roman" w:cs="Times New Roman" w:hint="eastAsia"/>
                <w:snapToGrid w:val="0"/>
                <w:kern w:val="0"/>
                <w:szCs w:val="21"/>
              </w:rPr>
              <w:t>；表面耐龟裂性性能、表面耐湿热性能、表面耐干热性能等级均为</w:t>
            </w:r>
            <w:r>
              <w:rPr>
                <w:rFonts w:ascii="Times New Roman" w:eastAsiaTheme="majorEastAsia" w:hAnsi="Times New Roman" w:cs="Times New Roman" w:hint="eastAsia"/>
                <w:snapToGrid w:val="0"/>
                <w:kern w:val="0"/>
                <w:szCs w:val="21"/>
              </w:rPr>
              <w:t>5</w:t>
            </w:r>
            <w:r>
              <w:rPr>
                <w:rFonts w:ascii="Times New Roman" w:eastAsiaTheme="majorEastAsia" w:hAnsi="Times New Roman" w:cs="Times New Roman" w:hint="eastAsia"/>
                <w:snapToGrid w:val="0"/>
                <w:kern w:val="0"/>
                <w:szCs w:val="21"/>
              </w:rPr>
              <w:t>级，耐沸水性能：质量增加百分率≤</w:t>
            </w:r>
            <w:r>
              <w:rPr>
                <w:rFonts w:ascii="Times New Roman" w:eastAsiaTheme="majorEastAsia" w:hAnsi="Times New Roman" w:cs="Times New Roman" w:hint="eastAsia"/>
                <w:snapToGrid w:val="0"/>
                <w:kern w:val="0"/>
                <w:szCs w:val="21"/>
              </w:rPr>
              <w:t>0.01%</w:t>
            </w:r>
            <w:r>
              <w:rPr>
                <w:rFonts w:ascii="Times New Roman" w:eastAsiaTheme="majorEastAsia" w:hAnsi="Times New Roman" w:cs="Times New Roman" w:hint="eastAsia"/>
                <w:snapToGrid w:val="0"/>
                <w:kern w:val="0"/>
                <w:szCs w:val="21"/>
              </w:rPr>
              <w:t>、厚度增加百分率≤</w:t>
            </w:r>
            <w:r>
              <w:rPr>
                <w:rFonts w:ascii="Times New Roman" w:eastAsiaTheme="majorEastAsia" w:hAnsi="Times New Roman" w:cs="Times New Roman" w:hint="eastAsia"/>
                <w:snapToGrid w:val="0"/>
                <w:kern w:val="0"/>
                <w:szCs w:val="21"/>
              </w:rPr>
              <w:t>0.06%</w:t>
            </w:r>
            <w:r>
              <w:rPr>
                <w:rFonts w:ascii="Times New Roman" w:eastAsiaTheme="majorEastAsia" w:hAnsi="Times New Roman" w:cs="Times New Roman" w:hint="eastAsia"/>
                <w:snapToGrid w:val="0"/>
                <w:kern w:val="0"/>
                <w:szCs w:val="21"/>
              </w:rPr>
              <w:t>，表面质量等级：</w:t>
            </w:r>
            <w:r>
              <w:rPr>
                <w:rFonts w:ascii="Times New Roman" w:eastAsiaTheme="majorEastAsia" w:hAnsi="Times New Roman" w:cs="Times New Roman" w:hint="eastAsia"/>
                <w:snapToGrid w:val="0"/>
                <w:kern w:val="0"/>
                <w:szCs w:val="21"/>
              </w:rPr>
              <w:t>5</w:t>
            </w:r>
            <w:r>
              <w:rPr>
                <w:rFonts w:ascii="Times New Roman" w:eastAsiaTheme="majorEastAsia" w:hAnsi="Times New Roman" w:cs="Times New Roman" w:hint="eastAsia"/>
                <w:snapToGrid w:val="0"/>
                <w:kern w:val="0"/>
                <w:szCs w:val="21"/>
              </w:rPr>
              <w:t>级：无变化，边缘质量等级：</w:t>
            </w:r>
            <w:r>
              <w:rPr>
                <w:rFonts w:ascii="Times New Roman" w:eastAsiaTheme="majorEastAsia" w:hAnsi="Times New Roman" w:cs="Times New Roman" w:hint="eastAsia"/>
                <w:snapToGrid w:val="0"/>
                <w:kern w:val="0"/>
                <w:szCs w:val="21"/>
              </w:rPr>
              <w:t>5</w:t>
            </w:r>
            <w:r>
              <w:rPr>
                <w:rFonts w:ascii="Times New Roman" w:eastAsiaTheme="majorEastAsia" w:hAnsi="Times New Roman" w:cs="Times New Roman" w:hint="eastAsia"/>
                <w:snapToGrid w:val="0"/>
                <w:kern w:val="0"/>
                <w:szCs w:val="21"/>
              </w:rPr>
              <w:t>级：无明显变化，抗冲击性能（</w:t>
            </w:r>
            <w:r>
              <w:rPr>
                <w:rFonts w:ascii="Times New Roman" w:eastAsiaTheme="majorEastAsia" w:hAnsi="Times New Roman" w:cs="Times New Roman" w:hint="eastAsia"/>
                <w:snapToGrid w:val="0"/>
                <w:kern w:val="0"/>
                <w:szCs w:val="21"/>
              </w:rPr>
              <w:t>1m</w:t>
            </w:r>
            <w:r>
              <w:rPr>
                <w:rFonts w:ascii="Times New Roman" w:eastAsiaTheme="majorEastAsia" w:hAnsi="Times New Roman" w:cs="Times New Roman" w:hint="eastAsia"/>
                <w:snapToGrid w:val="0"/>
                <w:kern w:val="0"/>
                <w:szCs w:val="21"/>
              </w:rPr>
              <w:t>）表面压痕直径＜</w:t>
            </w:r>
            <w:r>
              <w:rPr>
                <w:rFonts w:ascii="Times New Roman" w:eastAsiaTheme="majorEastAsia" w:hAnsi="Times New Roman" w:cs="Times New Roman" w:hint="eastAsia"/>
                <w:snapToGrid w:val="0"/>
                <w:kern w:val="0"/>
                <w:szCs w:val="21"/>
              </w:rPr>
              <w:t>5.2mm</w:t>
            </w:r>
            <w:r>
              <w:rPr>
                <w:rFonts w:ascii="Times New Roman" w:eastAsiaTheme="majorEastAsia" w:hAnsi="Times New Roman" w:cs="Times New Roman" w:hint="eastAsia"/>
                <w:snapToGrid w:val="0"/>
                <w:kern w:val="0"/>
                <w:szCs w:val="21"/>
              </w:rPr>
              <w:t>，表面耐磨性能≥</w:t>
            </w:r>
            <w:r>
              <w:rPr>
                <w:rFonts w:ascii="Times New Roman" w:eastAsiaTheme="majorEastAsia" w:hAnsi="Times New Roman" w:cs="Times New Roman" w:hint="eastAsia"/>
                <w:snapToGrid w:val="0"/>
                <w:kern w:val="0"/>
                <w:szCs w:val="21"/>
              </w:rPr>
              <w:t>1120r</w:t>
            </w:r>
            <w:r>
              <w:rPr>
                <w:rFonts w:ascii="Times New Roman" w:eastAsiaTheme="majorEastAsia" w:hAnsi="Times New Roman" w:cs="Times New Roman" w:hint="eastAsia"/>
                <w:snapToGrid w:val="0"/>
                <w:kern w:val="0"/>
                <w:szCs w:val="21"/>
              </w:rPr>
              <w:t>，未出现磨损，耐臭氧（</w:t>
            </w:r>
            <w:r>
              <w:rPr>
                <w:rFonts w:ascii="Times New Roman" w:eastAsiaTheme="majorEastAsia" w:hAnsi="Times New Roman" w:cs="Times New Roman" w:hint="eastAsia"/>
                <w:snapToGrid w:val="0"/>
                <w:kern w:val="0"/>
                <w:szCs w:val="21"/>
              </w:rPr>
              <w:t>72h</w:t>
            </w:r>
            <w:r>
              <w:rPr>
                <w:rFonts w:ascii="Times New Roman" w:eastAsiaTheme="majorEastAsia" w:hAnsi="Times New Roman" w:cs="Times New Roman" w:hint="eastAsia"/>
                <w:snapToGrid w:val="0"/>
                <w:kern w:val="0"/>
                <w:szCs w:val="21"/>
              </w:rPr>
              <w:t>）外观无明显变化，尺寸稳定性纵向横向均不大于</w:t>
            </w:r>
            <w:r>
              <w:rPr>
                <w:rFonts w:ascii="Times New Roman" w:eastAsiaTheme="majorEastAsia" w:hAnsi="Times New Roman" w:cs="Times New Roman" w:hint="eastAsia"/>
                <w:snapToGrid w:val="0"/>
                <w:kern w:val="0"/>
                <w:szCs w:val="21"/>
              </w:rPr>
              <w:t>0.03%</w:t>
            </w:r>
            <w:r>
              <w:rPr>
                <w:rFonts w:ascii="Times New Roman" w:eastAsiaTheme="majorEastAsia" w:hAnsi="Times New Roman" w:cs="Times New Roman" w:hint="eastAsia"/>
                <w:snapToGrid w:val="0"/>
                <w:kern w:val="0"/>
                <w:szCs w:val="21"/>
              </w:rPr>
              <w:t>，漆膜附着力达六级：切割边缘完全平滑，网格内无脱落。甲醛性能需符合经</w:t>
            </w:r>
            <w:r>
              <w:rPr>
                <w:rFonts w:ascii="Times New Roman" w:eastAsiaTheme="majorEastAsia" w:hAnsi="Times New Roman" w:cs="Times New Roman" w:hint="eastAsia"/>
                <w:snapToGrid w:val="0"/>
                <w:kern w:val="0"/>
                <w:szCs w:val="21"/>
              </w:rPr>
              <w:t>GB/T 39600-2021</w:t>
            </w:r>
            <w:r>
              <w:rPr>
                <w:rFonts w:ascii="Times New Roman" w:eastAsiaTheme="majorEastAsia" w:hAnsi="Times New Roman" w:cs="Times New Roman" w:hint="eastAsia"/>
                <w:snapToGrid w:val="0"/>
                <w:kern w:val="0"/>
                <w:szCs w:val="21"/>
              </w:rPr>
              <w:t>标准检验，甲醛释放量≤</w:t>
            </w:r>
            <w:r>
              <w:rPr>
                <w:rFonts w:ascii="Times New Roman" w:eastAsiaTheme="majorEastAsia" w:hAnsi="Times New Roman" w:cs="Times New Roman" w:hint="eastAsia"/>
                <w:snapToGrid w:val="0"/>
                <w:kern w:val="0"/>
                <w:szCs w:val="21"/>
              </w:rPr>
              <w:t>0.005 mg/m</w:t>
            </w:r>
            <w:r>
              <w:rPr>
                <w:rFonts w:ascii="Times New Roman" w:eastAsiaTheme="majorEastAsia" w:hAnsi="Times New Roman" w:cs="Times New Roman" w:hint="eastAsia"/>
                <w:snapToGrid w:val="0"/>
                <w:kern w:val="0"/>
                <w:szCs w:val="21"/>
              </w:rPr>
              <w:t>³；</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③抗霉抗菌检测：依据</w:t>
            </w:r>
            <w:r>
              <w:rPr>
                <w:rFonts w:ascii="Times New Roman" w:eastAsiaTheme="majorEastAsia" w:hAnsi="Times New Roman" w:cs="Times New Roman" w:hint="eastAsia"/>
                <w:snapToGrid w:val="0"/>
                <w:kern w:val="0"/>
                <w:szCs w:val="21"/>
              </w:rPr>
              <w:t>JC/T 2039-2010</w:t>
            </w:r>
            <w:r>
              <w:rPr>
                <w:rFonts w:ascii="Times New Roman" w:eastAsiaTheme="majorEastAsia" w:hAnsi="Times New Roman" w:cs="Times New Roman" w:hint="eastAsia"/>
                <w:snapToGrid w:val="0"/>
                <w:kern w:val="0"/>
                <w:szCs w:val="21"/>
              </w:rPr>
              <w:t>标准进行检测，黑曲霉、土曲霉、宛氏拟青霉、绳状青霉、出芽短梗霉、球毛壳霉、长枝木霉等</w:t>
            </w:r>
            <w:r>
              <w:rPr>
                <w:rFonts w:ascii="Times New Roman" w:eastAsiaTheme="majorEastAsia" w:hAnsi="Times New Roman" w:cs="Times New Roman" w:hint="eastAsia"/>
                <w:snapToGrid w:val="0"/>
                <w:kern w:val="0"/>
                <w:szCs w:val="21"/>
              </w:rPr>
              <w:t>7</w:t>
            </w:r>
            <w:r>
              <w:rPr>
                <w:rFonts w:ascii="Times New Roman" w:eastAsiaTheme="majorEastAsia" w:hAnsi="Times New Roman" w:cs="Times New Roman" w:hint="eastAsia"/>
                <w:snapToGrid w:val="0"/>
                <w:kern w:val="0"/>
                <w:szCs w:val="21"/>
              </w:rPr>
              <w:t>种霉菌检测抗霉菌等级为</w:t>
            </w:r>
            <w:r>
              <w:rPr>
                <w:rFonts w:ascii="Times New Roman" w:eastAsiaTheme="majorEastAsia" w:hAnsi="Times New Roman" w:cs="Times New Roman" w:hint="eastAsia"/>
                <w:snapToGrid w:val="0"/>
                <w:kern w:val="0"/>
                <w:szCs w:val="21"/>
              </w:rPr>
              <w:t>0</w:t>
            </w:r>
            <w:r>
              <w:rPr>
                <w:rFonts w:ascii="Times New Roman" w:eastAsiaTheme="majorEastAsia" w:hAnsi="Times New Roman" w:cs="Times New Roman" w:hint="eastAsia"/>
                <w:snapToGrid w:val="0"/>
                <w:kern w:val="0"/>
                <w:szCs w:val="21"/>
              </w:rPr>
              <w:t>级；甲型溶血性链球群、宋氏志贺氏菌、粪肠球菌、大肠埃希氏菌、金黄色葡萄球菌、白色念珠菌、铜绿假单胞菌、肺炎克雷伯氏菌、鼠伤寒沙门氏菌、枯草芽孢杆菌、肠沙门氏菌肠亚种、白色葡萄球菌、变异库克菌、表皮葡萄球菌、耐甲氧西林金黄色葡萄球菌等</w:t>
            </w:r>
            <w:r>
              <w:rPr>
                <w:rFonts w:ascii="Times New Roman" w:eastAsiaTheme="majorEastAsia" w:hAnsi="Times New Roman" w:cs="Times New Roman" w:hint="eastAsia"/>
                <w:snapToGrid w:val="0"/>
                <w:kern w:val="0"/>
                <w:szCs w:val="21"/>
              </w:rPr>
              <w:t>15</w:t>
            </w:r>
            <w:r>
              <w:rPr>
                <w:rFonts w:ascii="Times New Roman" w:eastAsiaTheme="majorEastAsia" w:hAnsi="Times New Roman" w:cs="Times New Roman" w:hint="eastAsia"/>
                <w:snapToGrid w:val="0"/>
                <w:kern w:val="0"/>
                <w:szCs w:val="21"/>
              </w:rPr>
              <w:t>种菌种抗菌率≥</w:t>
            </w:r>
            <w:r>
              <w:rPr>
                <w:rFonts w:ascii="Times New Roman" w:eastAsiaTheme="majorEastAsia" w:hAnsi="Times New Roman" w:cs="Times New Roman" w:hint="eastAsia"/>
                <w:snapToGrid w:val="0"/>
                <w:kern w:val="0"/>
                <w:szCs w:val="21"/>
              </w:rPr>
              <w:t>99.99%</w:t>
            </w:r>
            <w:r>
              <w:rPr>
                <w:rFonts w:ascii="Times New Roman" w:eastAsiaTheme="majorEastAsia" w:hAnsi="Times New Roman" w:cs="Times New Roman" w:hint="eastAsia"/>
                <w:snapToGrid w:val="0"/>
                <w:kern w:val="0"/>
                <w:szCs w:val="21"/>
              </w:rPr>
              <w:t>；</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④氙灯老化</w:t>
            </w:r>
            <w:r>
              <w:rPr>
                <w:rFonts w:ascii="Times New Roman" w:eastAsiaTheme="majorEastAsia" w:hAnsi="Times New Roman" w:cs="Times New Roman" w:hint="eastAsia"/>
                <w:snapToGrid w:val="0"/>
                <w:kern w:val="0"/>
                <w:szCs w:val="21"/>
              </w:rPr>
              <w:t>---</w:t>
            </w:r>
            <w:r>
              <w:rPr>
                <w:rFonts w:ascii="Times New Roman" w:eastAsiaTheme="majorEastAsia" w:hAnsi="Times New Roman" w:cs="Times New Roman" w:hint="eastAsia"/>
                <w:snapToGrid w:val="0"/>
                <w:kern w:val="0"/>
                <w:szCs w:val="21"/>
              </w:rPr>
              <w:t>用氙灯老化试验箱根据</w:t>
            </w:r>
            <w:r>
              <w:rPr>
                <w:rFonts w:ascii="Times New Roman" w:eastAsiaTheme="majorEastAsia" w:hAnsi="Times New Roman" w:cs="Times New Roman" w:hint="eastAsia"/>
                <w:snapToGrid w:val="0"/>
                <w:kern w:val="0"/>
                <w:szCs w:val="21"/>
              </w:rPr>
              <w:t>GB/T16422.2-2022</w:t>
            </w:r>
            <w:r>
              <w:rPr>
                <w:rFonts w:ascii="Times New Roman" w:eastAsiaTheme="majorEastAsia" w:hAnsi="Times New Roman" w:cs="Times New Roman" w:hint="eastAsia"/>
                <w:snapToGrid w:val="0"/>
                <w:kern w:val="0"/>
                <w:szCs w:val="21"/>
              </w:rPr>
              <w:t>标准进行</w:t>
            </w:r>
            <w:r>
              <w:rPr>
                <w:rFonts w:ascii="Times New Roman" w:eastAsiaTheme="majorEastAsia" w:hAnsi="Times New Roman" w:cs="Times New Roman" w:hint="eastAsia"/>
                <w:snapToGrid w:val="0"/>
                <w:kern w:val="0"/>
                <w:szCs w:val="21"/>
              </w:rPr>
              <w:t>580</w:t>
            </w:r>
            <w:r>
              <w:rPr>
                <w:rFonts w:ascii="Times New Roman" w:eastAsiaTheme="majorEastAsia" w:hAnsi="Times New Roman" w:cs="Times New Roman" w:hint="eastAsia"/>
                <w:snapToGrid w:val="0"/>
                <w:kern w:val="0"/>
                <w:szCs w:val="21"/>
              </w:rPr>
              <w:t>小时以上测试，结果为</w:t>
            </w:r>
            <w:r>
              <w:rPr>
                <w:rFonts w:ascii="Times New Roman" w:eastAsiaTheme="majorEastAsia" w:hAnsi="Times New Roman" w:cs="Times New Roman" w:hint="eastAsia"/>
                <w:snapToGrid w:val="0"/>
                <w:kern w:val="0"/>
                <w:szCs w:val="21"/>
              </w:rPr>
              <w:t>5</w:t>
            </w:r>
            <w:r>
              <w:rPr>
                <w:rFonts w:ascii="Times New Roman" w:eastAsiaTheme="majorEastAsia" w:hAnsi="Times New Roman" w:cs="Times New Roman" w:hint="eastAsia"/>
                <w:snapToGrid w:val="0"/>
                <w:kern w:val="0"/>
                <w:szCs w:val="21"/>
              </w:rPr>
              <w:t>级，样品无变色、发粘、裂纹等异常；</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⑤检测依据</w:t>
            </w:r>
            <w:r>
              <w:rPr>
                <w:rFonts w:ascii="Times New Roman" w:eastAsiaTheme="majorEastAsia" w:hAnsi="Times New Roman" w:cs="Times New Roman" w:hint="eastAsia"/>
                <w:snapToGrid w:val="0"/>
                <w:kern w:val="0"/>
                <w:szCs w:val="21"/>
              </w:rPr>
              <w:t>QB/T 2761-2006</w:t>
            </w:r>
            <w:r>
              <w:rPr>
                <w:rFonts w:ascii="Times New Roman" w:eastAsiaTheme="majorEastAsia" w:hAnsi="Times New Roman" w:cs="Times New Roman" w:hint="eastAsia"/>
                <w:snapToGrid w:val="0"/>
                <w:kern w:val="0"/>
                <w:szCs w:val="21"/>
              </w:rPr>
              <w:t>《室内空气净化产品净化效果测定方法》，提供甲醛去除率、甲苯去除率的</w:t>
            </w:r>
            <w:r>
              <w:rPr>
                <w:rFonts w:ascii="Times New Roman" w:eastAsiaTheme="majorEastAsia" w:hAnsi="Times New Roman" w:cs="Times New Roman" w:hint="eastAsia"/>
                <w:snapToGrid w:val="0"/>
                <w:kern w:val="0"/>
                <w:szCs w:val="21"/>
              </w:rPr>
              <w:lastRenderedPageBreak/>
              <w:t>检测报告</w:t>
            </w:r>
            <w:r>
              <w:rPr>
                <w:rFonts w:ascii="Times New Roman" w:eastAsiaTheme="majorEastAsia" w:hAnsi="Times New Roman" w:cs="Times New Roman" w:hint="eastAsia"/>
                <w:snapToGrid w:val="0"/>
                <w:kern w:val="0"/>
                <w:szCs w:val="21"/>
              </w:rPr>
              <w:t>,</w:t>
            </w:r>
            <w:r>
              <w:rPr>
                <w:rFonts w:ascii="Times New Roman" w:eastAsiaTheme="majorEastAsia" w:hAnsi="Times New Roman" w:cs="Times New Roman" w:hint="eastAsia"/>
                <w:snapToGrid w:val="0"/>
                <w:kern w:val="0"/>
                <w:szCs w:val="21"/>
              </w:rPr>
              <w:t>结果能达到甲醛去除率≥</w:t>
            </w:r>
            <w:r>
              <w:rPr>
                <w:rFonts w:ascii="Times New Roman" w:eastAsiaTheme="majorEastAsia" w:hAnsi="Times New Roman" w:cs="Times New Roman" w:hint="eastAsia"/>
                <w:snapToGrid w:val="0"/>
                <w:kern w:val="0"/>
                <w:szCs w:val="21"/>
              </w:rPr>
              <w:t>60%</w:t>
            </w:r>
            <w:r>
              <w:rPr>
                <w:rFonts w:ascii="Times New Roman" w:eastAsiaTheme="majorEastAsia" w:hAnsi="Times New Roman" w:cs="Times New Roman" w:hint="eastAsia"/>
                <w:snapToGrid w:val="0"/>
                <w:kern w:val="0"/>
                <w:szCs w:val="21"/>
              </w:rPr>
              <w:t>，甲苯去除率≥</w:t>
            </w:r>
            <w:r>
              <w:rPr>
                <w:rFonts w:ascii="Times New Roman" w:eastAsiaTheme="majorEastAsia" w:hAnsi="Times New Roman" w:cs="Times New Roman" w:hint="eastAsia"/>
                <w:snapToGrid w:val="0"/>
                <w:kern w:val="0"/>
                <w:szCs w:val="21"/>
              </w:rPr>
              <w:t>16%</w:t>
            </w:r>
            <w:r>
              <w:rPr>
                <w:rFonts w:ascii="Times New Roman" w:eastAsiaTheme="majorEastAsia" w:hAnsi="Times New Roman" w:cs="Times New Roman" w:hint="eastAsia"/>
                <w:snapToGrid w:val="0"/>
                <w:kern w:val="0"/>
                <w:szCs w:val="21"/>
              </w:rPr>
              <w:t>；</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⑥燃烧性能项目检测符合</w:t>
            </w:r>
            <w:r>
              <w:rPr>
                <w:rFonts w:ascii="Times New Roman" w:eastAsiaTheme="majorEastAsia" w:hAnsi="Times New Roman" w:cs="Times New Roman" w:hint="eastAsia"/>
                <w:snapToGrid w:val="0"/>
                <w:kern w:val="0"/>
                <w:szCs w:val="21"/>
              </w:rPr>
              <w:t>GB 8624-2012</w:t>
            </w:r>
            <w:r>
              <w:rPr>
                <w:rFonts w:ascii="Times New Roman" w:eastAsiaTheme="majorEastAsia" w:hAnsi="Times New Roman" w:cs="Times New Roman" w:hint="eastAsia"/>
                <w:snapToGrid w:val="0"/>
                <w:kern w:val="0"/>
                <w:szCs w:val="21"/>
              </w:rPr>
              <w:t>标准，达到</w:t>
            </w:r>
            <w:r>
              <w:rPr>
                <w:rFonts w:ascii="Times New Roman" w:eastAsiaTheme="majorEastAsia" w:hAnsi="Times New Roman" w:cs="Times New Roman" w:hint="eastAsia"/>
                <w:snapToGrid w:val="0"/>
                <w:kern w:val="0"/>
                <w:szCs w:val="21"/>
              </w:rPr>
              <w:t>B1</w:t>
            </w:r>
            <w:r>
              <w:rPr>
                <w:rFonts w:ascii="Times New Roman" w:eastAsiaTheme="majorEastAsia" w:hAnsi="Times New Roman" w:cs="Times New Roman" w:hint="eastAsia"/>
                <w:snapToGrid w:val="0"/>
                <w:kern w:val="0"/>
                <w:szCs w:val="21"/>
              </w:rPr>
              <w:t>（</w:t>
            </w:r>
            <w:r>
              <w:rPr>
                <w:rFonts w:ascii="Times New Roman" w:eastAsiaTheme="majorEastAsia" w:hAnsi="Times New Roman" w:cs="Times New Roman" w:hint="eastAsia"/>
                <w:snapToGrid w:val="0"/>
                <w:kern w:val="0"/>
                <w:szCs w:val="21"/>
              </w:rPr>
              <w:t>C-s1,d0,t1</w:t>
            </w:r>
            <w:r>
              <w:rPr>
                <w:rFonts w:ascii="Times New Roman" w:eastAsiaTheme="majorEastAsia" w:hAnsi="Times New Roman" w:cs="Times New Roman" w:hint="eastAsia"/>
                <w:snapToGrid w:val="0"/>
                <w:kern w:val="0"/>
                <w:szCs w:val="21"/>
              </w:rPr>
              <w:t>）级，烟气毒性等级为</w:t>
            </w:r>
            <w:r>
              <w:rPr>
                <w:rFonts w:ascii="Times New Roman" w:eastAsiaTheme="majorEastAsia" w:hAnsi="Times New Roman" w:cs="Times New Roman" w:hint="eastAsia"/>
                <w:snapToGrid w:val="0"/>
                <w:kern w:val="0"/>
                <w:szCs w:val="21"/>
              </w:rPr>
              <w:t>ZA3</w:t>
            </w:r>
            <w:r>
              <w:rPr>
                <w:rFonts w:ascii="Times New Roman" w:eastAsiaTheme="majorEastAsia" w:hAnsi="Times New Roman" w:cs="Times New Roman" w:hint="eastAsia"/>
                <w:snapToGrid w:val="0"/>
                <w:kern w:val="0"/>
                <w:szCs w:val="21"/>
              </w:rPr>
              <w:t>级；检测依据</w:t>
            </w:r>
            <w:r>
              <w:rPr>
                <w:rFonts w:ascii="Times New Roman" w:eastAsiaTheme="majorEastAsia" w:hAnsi="Times New Roman" w:cs="Times New Roman" w:hint="eastAsia"/>
                <w:snapToGrid w:val="0"/>
                <w:kern w:val="0"/>
                <w:szCs w:val="21"/>
              </w:rPr>
              <w:t>GB/T 2408-2021</w:t>
            </w:r>
            <w:r>
              <w:rPr>
                <w:rFonts w:ascii="Times New Roman" w:eastAsiaTheme="majorEastAsia" w:hAnsi="Times New Roman" w:cs="Times New Roman" w:hint="eastAsia"/>
                <w:snapToGrid w:val="0"/>
                <w:kern w:val="0"/>
                <w:szCs w:val="21"/>
              </w:rPr>
              <w:t>标准水平燃烧符合</w:t>
            </w:r>
            <w:r>
              <w:rPr>
                <w:rFonts w:ascii="Times New Roman" w:eastAsiaTheme="majorEastAsia" w:hAnsi="Times New Roman" w:cs="Times New Roman" w:hint="eastAsia"/>
                <w:snapToGrid w:val="0"/>
                <w:kern w:val="0"/>
                <w:szCs w:val="21"/>
              </w:rPr>
              <w:t>HB</w:t>
            </w:r>
            <w:r>
              <w:rPr>
                <w:rFonts w:ascii="Times New Roman" w:eastAsiaTheme="majorEastAsia" w:hAnsi="Times New Roman" w:cs="Times New Roman" w:hint="eastAsia"/>
                <w:snapToGrid w:val="0"/>
                <w:kern w:val="0"/>
                <w:szCs w:val="21"/>
              </w:rPr>
              <w:t>级、垂直燃符合</w:t>
            </w:r>
            <w:r>
              <w:rPr>
                <w:rFonts w:ascii="Times New Roman" w:eastAsiaTheme="majorEastAsia" w:hAnsi="Times New Roman" w:cs="Times New Roman" w:hint="eastAsia"/>
                <w:snapToGrid w:val="0"/>
                <w:kern w:val="0"/>
                <w:szCs w:val="21"/>
              </w:rPr>
              <w:t>V-0</w:t>
            </w:r>
            <w:r>
              <w:rPr>
                <w:rFonts w:ascii="Times New Roman" w:eastAsiaTheme="majorEastAsia" w:hAnsi="Times New Roman" w:cs="Times New Roman" w:hint="eastAsia"/>
                <w:snapToGrid w:val="0"/>
                <w:kern w:val="0"/>
                <w:szCs w:val="21"/>
              </w:rPr>
              <w:t>级。</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lastRenderedPageBreak/>
              <w:t>1</w:t>
            </w:r>
          </w:p>
        </w:tc>
        <w:tc>
          <w:tcPr>
            <w:tcW w:w="3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张</w:t>
            </w:r>
          </w:p>
        </w:tc>
      </w:tr>
      <w:tr w:rsidR="007845FA">
        <w:trPr>
          <w:trHeight w:val="90"/>
        </w:trPr>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lastRenderedPageBreak/>
              <w:t>9</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实验台</w:t>
            </w:r>
          </w:p>
        </w:tc>
        <w:tc>
          <w:tcPr>
            <w:tcW w:w="34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r>
              <w:rPr>
                <w:rFonts w:ascii="Times New Roman" w:eastAsiaTheme="majorEastAsia" w:hAnsi="Times New Roman" w:cs="Times New Roman" w:hint="eastAsia"/>
                <w:snapToGrid w:val="0"/>
                <w:kern w:val="0"/>
                <w:szCs w:val="21"/>
              </w:rPr>
              <w:t>、规格：</w:t>
            </w:r>
            <w:r>
              <w:rPr>
                <w:rFonts w:ascii="Times New Roman" w:eastAsiaTheme="majorEastAsia" w:hAnsi="Times New Roman" w:cs="Times New Roman"/>
                <w:snapToGrid w:val="0"/>
                <w:kern w:val="0"/>
                <w:szCs w:val="21"/>
              </w:rPr>
              <w:t>2500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*1200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*850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hint="eastAsia"/>
                <w:snapToGrid w:val="0"/>
                <w:kern w:val="0"/>
                <w:szCs w:val="21"/>
              </w:rPr>
              <w:t>；</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2</w:t>
            </w:r>
            <w:r>
              <w:rPr>
                <w:rFonts w:ascii="Times New Roman" w:eastAsiaTheme="majorEastAsia" w:hAnsi="Times New Roman" w:cs="Times New Roman" w:hint="eastAsia"/>
                <w:snapToGrid w:val="0"/>
                <w:kern w:val="0"/>
                <w:szCs w:val="21"/>
              </w:rPr>
              <w:t>、参数要求：同序号</w:t>
            </w:r>
            <w:r>
              <w:rPr>
                <w:rFonts w:ascii="Times New Roman" w:eastAsiaTheme="majorEastAsia" w:hAnsi="Times New Roman" w:cs="Times New Roman" w:hint="eastAsia"/>
                <w:snapToGrid w:val="0"/>
                <w:kern w:val="0"/>
                <w:szCs w:val="21"/>
              </w:rPr>
              <w:t>8</w:t>
            </w:r>
            <w:r>
              <w:rPr>
                <w:rFonts w:ascii="Times New Roman" w:eastAsiaTheme="majorEastAsia" w:hAnsi="Times New Roman" w:cs="Times New Roman" w:hint="eastAsia"/>
                <w:snapToGrid w:val="0"/>
                <w:kern w:val="0"/>
                <w:szCs w:val="21"/>
              </w:rPr>
              <w:t>；</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3</w:t>
            </w:r>
            <w:r>
              <w:rPr>
                <w:rFonts w:ascii="Times New Roman" w:eastAsiaTheme="majorEastAsia" w:hAnsi="Times New Roman" w:cs="Times New Roman" w:hint="eastAsia"/>
                <w:snapToGrid w:val="0"/>
                <w:kern w:val="0"/>
                <w:szCs w:val="21"/>
              </w:rPr>
              <w:t>、台面环保要求：同序号</w:t>
            </w:r>
            <w:r>
              <w:rPr>
                <w:rFonts w:ascii="Times New Roman" w:eastAsiaTheme="majorEastAsia" w:hAnsi="Times New Roman" w:cs="Times New Roman" w:hint="eastAsia"/>
                <w:snapToGrid w:val="0"/>
                <w:kern w:val="0"/>
                <w:szCs w:val="21"/>
              </w:rPr>
              <w:t>8</w:t>
            </w:r>
            <w:r>
              <w:rPr>
                <w:rFonts w:ascii="Times New Roman" w:eastAsiaTheme="majorEastAsia" w:hAnsi="Times New Roman" w:cs="Times New Roman" w:hint="eastAsia"/>
                <w:snapToGrid w:val="0"/>
                <w:kern w:val="0"/>
                <w:szCs w:val="21"/>
              </w:rPr>
              <w:t>。</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2</w:t>
            </w:r>
          </w:p>
        </w:tc>
        <w:tc>
          <w:tcPr>
            <w:tcW w:w="3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张</w:t>
            </w:r>
          </w:p>
        </w:tc>
      </w:tr>
      <w:tr w:rsidR="007845FA">
        <w:trPr>
          <w:trHeight w:val="1300"/>
        </w:trPr>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rPr>
                <w:rFonts w:ascii="Times New Roman" w:eastAsiaTheme="majorEastAsia" w:hAnsi="Times New Roman" w:cs="Times New Roman"/>
              </w:rPr>
            </w:pPr>
            <w:r>
              <w:rPr>
                <w:rFonts w:ascii="Times New Roman" w:eastAsiaTheme="majorEastAsia" w:hAnsi="Times New Roman" w:cs="Times New Roman" w:hint="eastAsia"/>
              </w:rPr>
              <w:t>10</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试剂架</w:t>
            </w:r>
          </w:p>
        </w:tc>
        <w:tc>
          <w:tcPr>
            <w:tcW w:w="34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r>
              <w:rPr>
                <w:rFonts w:ascii="Times New Roman" w:eastAsiaTheme="majorEastAsia" w:hAnsi="Times New Roman" w:cs="Times New Roman" w:hint="eastAsia"/>
                <w:snapToGrid w:val="0"/>
                <w:kern w:val="0"/>
                <w:szCs w:val="21"/>
              </w:rPr>
              <w:t>、规格：</w:t>
            </w:r>
            <w:r>
              <w:rPr>
                <w:rFonts w:ascii="Times New Roman" w:eastAsiaTheme="majorEastAsia" w:hAnsi="Times New Roman" w:cs="Times New Roman"/>
                <w:snapToGrid w:val="0"/>
                <w:kern w:val="0"/>
                <w:szCs w:val="21"/>
              </w:rPr>
              <w:t>2500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*300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*750</w:t>
            </w:r>
            <w:r>
              <w:rPr>
                <w:rFonts w:ascii="Times New Roman" w:eastAsiaTheme="majorEastAsia" w:hAnsi="Times New Roman" w:cs="Times New Roman" w:hint="eastAsia"/>
                <w:snapToGrid w:val="0"/>
                <w:kern w:val="0"/>
                <w:szCs w:val="21"/>
              </w:rPr>
              <w:t>mm</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2</w:t>
            </w:r>
            <w:r>
              <w:rPr>
                <w:rFonts w:ascii="Times New Roman" w:eastAsiaTheme="majorEastAsia" w:hAnsi="Times New Roman" w:cs="Times New Roman" w:hint="eastAsia"/>
                <w:snapToGrid w:val="0"/>
                <w:kern w:val="0"/>
                <w:szCs w:val="21"/>
              </w:rPr>
              <w:t>、参数要求：</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①铝玻结构，层板高低可调节；</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②立柱：采用</w:t>
            </w:r>
            <w:r>
              <w:rPr>
                <w:rFonts w:ascii="Times New Roman" w:eastAsiaTheme="majorEastAsia" w:hAnsi="Times New Roman" w:cs="Times New Roman" w:hint="eastAsia"/>
                <w:snapToGrid w:val="0"/>
                <w:kern w:val="0"/>
                <w:szCs w:val="21"/>
              </w:rPr>
              <w:t>40mm</w:t>
            </w:r>
            <w:r>
              <w:rPr>
                <w:rFonts w:ascii="Times New Roman" w:eastAsiaTheme="majorEastAsia" w:hAnsi="Times New Roman" w:cs="Times New Roman" w:hint="eastAsia"/>
                <w:snapToGrid w:val="0"/>
                <w:kern w:val="0"/>
                <w:szCs w:val="21"/>
              </w:rPr>
              <w:t>×</w:t>
            </w:r>
            <w:r>
              <w:rPr>
                <w:rFonts w:ascii="Times New Roman" w:eastAsiaTheme="majorEastAsia" w:hAnsi="Times New Roman" w:cs="Times New Roman" w:hint="eastAsia"/>
                <w:snapToGrid w:val="0"/>
                <w:kern w:val="0"/>
                <w:szCs w:val="21"/>
              </w:rPr>
              <w:t>90mm</w:t>
            </w:r>
            <w:r>
              <w:rPr>
                <w:rFonts w:ascii="Times New Roman" w:eastAsiaTheme="majorEastAsia" w:hAnsi="Times New Roman" w:cs="Times New Roman" w:hint="eastAsia"/>
                <w:snapToGrid w:val="0"/>
                <w:kern w:val="0"/>
                <w:szCs w:val="21"/>
              </w:rPr>
              <w:t>×</w:t>
            </w:r>
            <w:r>
              <w:rPr>
                <w:rFonts w:ascii="Times New Roman" w:eastAsiaTheme="majorEastAsia" w:hAnsi="Times New Roman" w:cs="Times New Roman" w:hint="eastAsia"/>
                <w:snapToGrid w:val="0"/>
                <w:kern w:val="0"/>
                <w:szCs w:val="21"/>
              </w:rPr>
              <w:t>1.2mm</w:t>
            </w:r>
            <w:r>
              <w:rPr>
                <w:rFonts w:ascii="Times New Roman" w:eastAsiaTheme="majorEastAsia" w:hAnsi="Times New Roman" w:cs="Times New Roman" w:hint="eastAsia"/>
                <w:snapToGrid w:val="0"/>
                <w:kern w:val="0"/>
                <w:szCs w:val="21"/>
              </w:rPr>
              <w:t>实验室专用铝合金型材制作，外表环氧树脂静电喷涂处理；可调滑块采用</w:t>
            </w:r>
            <w:r>
              <w:rPr>
                <w:rFonts w:ascii="Times New Roman" w:eastAsiaTheme="majorEastAsia" w:hAnsi="Times New Roman" w:cs="Times New Roman" w:hint="eastAsia"/>
                <w:snapToGrid w:val="0"/>
                <w:kern w:val="0"/>
                <w:szCs w:val="21"/>
              </w:rPr>
              <w:t>1.5mm</w:t>
            </w:r>
            <w:r>
              <w:rPr>
                <w:rFonts w:ascii="Times New Roman" w:eastAsiaTheme="majorEastAsia" w:hAnsi="Times New Roman" w:cs="Times New Roman" w:hint="eastAsia"/>
                <w:snapToGrid w:val="0"/>
                <w:kern w:val="0"/>
                <w:szCs w:val="21"/>
              </w:rPr>
              <w:t>冷轧钢板弯曲成型，表面经酸洗、磷化后采用</w:t>
            </w:r>
            <w:r>
              <w:rPr>
                <w:rFonts w:ascii="Times New Roman" w:eastAsiaTheme="majorEastAsia" w:hAnsi="Times New Roman" w:cs="Times New Roman" w:hint="eastAsia"/>
                <w:snapToGrid w:val="0"/>
                <w:kern w:val="0"/>
                <w:szCs w:val="21"/>
              </w:rPr>
              <w:t>1600</w:t>
            </w:r>
            <w:r>
              <w:rPr>
                <w:rFonts w:ascii="Times New Roman" w:eastAsiaTheme="majorEastAsia" w:hAnsi="Times New Roman" w:cs="Times New Roman" w:hint="eastAsia"/>
                <w:snapToGrid w:val="0"/>
                <w:kern w:val="0"/>
                <w:szCs w:val="21"/>
              </w:rPr>
              <w:t>目进口干粉</w:t>
            </w:r>
            <w:r>
              <w:rPr>
                <w:rFonts w:ascii="Times New Roman" w:eastAsiaTheme="majorEastAsia" w:hAnsi="Times New Roman" w:cs="Times New Roman" w:hint="eastAsia"/>
                <w:snapToGrid w:val="0"/>
                <w:kern w:val="0"/>
                <w:szCs w:val="21"/>
              </w:rPr>
              <w:t>EPOXY</w:t>
            </w:r>
            <w:r>
              <w:rPr>
                <w:rFonts w:ascii="Times New Roman" w:eastAsiaTheme="majorEastAsia" w:hAnsi="Times New Roman" w:cs="Times New Roman" w:hint="eastAsia"/>
                <w:snapToGrid w:val="0"/>
                <w:kern w:val="0"/>
                <w:szCs w:val="21"/>
              </w:rPr>
              <w:t>喷涂处理，其厚度最少为</w:t>
            </w:r>
            <w:r>
              <w:rPr>
                <w:rFonts w:ascii="Times New Roman" w:eastAsiaTheme="majorEastAsia" w:hAnsi="Times New Roman" w:cs="Times New Roman" w:hint="eastAsia"/>
                <w:snapToGrid w:val="0"/>
                <w:kern w:val="0"/>
                <w:szCs w:val="21"/>
              </w:rPr>
              <w:t>1</w:t>
            </w:r>
            <w:r>
              <w:rPr>
                <w:rFonts w:ascii="Times New Roman" w:eastAsiaTheme="majorEastAsia" w:hAnsi="Times New Roman" w:cs="Times New Roman" w:hint="eastAsia"/>
                <w:snapToGrid w:val="0"/>
                <w:kern w:val="0"/>
                <w:szCs w:val="21"/>
              </w:rPr>
              <w:t>、</w:t>
            </w:r>
            <w:r>
              <w:rPr>
                <w:rFonts w:ascii="Times New Roman" w:eastAsiaTheme="majorEastAsia" w:hAnsi="Times New Roman" w:cs="Times New Roman" w:hint="eastAsia"/>
                <w:snapToGrid w:val="0"/>
                <w:kern w:val="0"/>
                <w:szCs w:val="21"/>
              </w:rPr>
              <w:t>5mils</w:t>
            </w:r>
            <w:r>
              <w:rPr>
                <w:rFonts w:ascii="Times New Roman" w:eastAsiaTheme="majorEastAsia" w:hAnsi="Times New Roman" w:cs="Times New Roman" w:hint="eastAsia"/>
                <w:snapToGrid w:val="0"/>
                <w:kern w:val="0"/>
                <w:szCs w:val="21"/>
              </w:rPr>
              <w:t>；以适用于实验室环。</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③</w:t>
            </w:r>
            <w:r>
              <w:rPr>
                <w:rFonts w:ascii="Times New Roman" w:eastAsiaTheme="majorEastAsia" w:hAnsi="Times New Roman" w:cs="Times New Roman" w:hint="eastAsia"/>
                <w:snapToGrid w:val="0"/>
                <w:kern w:val="0"/>
                <w:szCs w:val="21"/>
              </w:rPr>
              <w:t xml:space="preserve"> </w:t>
            </w:r>
            <w:r>
              <w:rPr>
                <w:rFonts w:ascii="Times New Roman" w:eastAsiaTheme="majorEastAsia" w:hAnsi="Times New Roman" w:cs="Times New Roman" w:hint="eastAsia"/>
                <w:snapToGrid w:val="0"/>
                <w:kern w:val="0"/>
                <w:szCs w:val="21"/>
              </w:rPr>
              <w:t>层板：采用</w:t>
            </w:r>
            <w:r>
              <w:rPr>
                <w:rFonts w:ascii="Times New Roman" w:eastAsiaTheme="majorEastAsia" w:hAnsi="Times New Roman" w:cs="Times New Roman" w:hint="eastAsia"/>
                <w:snapToGrid w:val="0"/>
                <w:kern w:val="0"/>
                <w:szCs w:val="21"/>
              </w:rPr>
              <w:t>10mm</w:t>
            </w:r>
            <w:r>
              <w:rPr>
                <w:rFonts w:ascii="Times New Roman" w:eastAsiaTheme="majorEastAsia" w:hAnsi="Times New Roman" w:cs="Times New Roman" w:hint="eastAsia"/>
                <w:snapToGrid w:val="0"/>
                <w:kern w:val="0"/>
                <w:szCs w:val="21"/>
              </w:rPr>
              <w:t>厚钢化玻璃，四周作磨边处理，安全光滑，边缘配铝合金护栏，防止试剂瓶跌落。</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2</w:t>
            </w:r>
          </w:p>
        </w:tc>
        <w:tc>
          <w:tcPr>
            <w:tcW w:w="3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组</w:t>
            </w:r>
          </w:p>
        </w:tc>
      </w:tr>
      <w:tr w:rsidR="007845FA">
        <w:trPr>
          <w:trHeight w:val="439"/>
        </w:trPr>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rPr>
                <w:rFonts w:ascii="Times New Roman" w:eastAsiaTheme="majorEastAsia" w:hAnsi="Times New Roman" w:cs="Times New Roman"/>
              </w:rPr>
            </w:pPr>
            <w:r>
              <w:rPr>
                <w:rFonts w:ascii="Times New Roman" w:eastAsiaTheme="majorEastAsia" w:hAnsi="Times New Roman" w:cs="Times New Roman" w:hint="eastAsia"/>
              </w:rPr>
              <w:t>11</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插座</w:t>
            </w:r>
          </w:p>
        </w:tc>
        <w:tc>
          <w:tcPr>
            <w:tcW w:w="34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rPr>
                <w:rFonts w:ascii="Times New Roman" w:eastAsiaTheme="majorEastAsia" w:hAnsi="Times New Roman" w:cs="Times New Roman"/>
              </w:rPr>
            </w:pPr>
            <w:r>
              <w:rPr>
                <w:rFonts w:ascii="Times New Roman" w:eastAsiaTheme="majorEastAsia" w:hAnsi="Times New Roman" w:cs="Times New Roman"/>
                <w:snapToGrid w:val="0"/>
                <w:kern w:val="0"/>
                <w:szCs w:val="21"/>
              </w:rPr>
              <w:t>松本牌，一开八孔多功能插座，含</w:t>
            </w:r>
            <w:r>
              <w:rPr>
                <w:rFonts w:ascii="Times New Roman" w:eastAsiaTheme="majorEastAsia" w:hAnsi="Times New Roman" w:cs="Times New Roman"/>
                <w:snapToGrid w:val="0"/>
                <w:kern w:val="0"/>
                <w:szCs w:val="21"/>
              </w:rPr>
              <w:t>3*4²mm</w:t>
            </w:r>
            <w:r>
              <w:rPr>
                <w:rFonts w:ascii="Times New Roman" w:eastAsiaTheme="majorEastAsia" w:hAnsi="Times New Roman" w:cs="Times New Roman"/>
                <w:snapToGrid w:val="0"/>
                <w:kern w:val="0"/>
                <w:szCs w:val="21"/>
              </w:rPr>
              <w:t>铜芯电线、线管、岛式钢质插座盒</w:t>
            </w:r>
            <w:r>
              <w:rPr>
                <w:rFonts w:ascii="Times New Roman" w:eastAsiaTheme="majorEastAsia" w:hAnsi="Times New Roman" w:cs="Times New Roman" w:hint="eastAsia"/>
                <w:snapToGrid w:val="0"/>
                <w:kern w:val="0"/>
                <w:szCs w:val="21"/>
              </w:rPr>
              <w:t>。</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18</w:t>
            </w:r>
          </w:p>
        </w:tc>
        <w:tc>
          <w:tcPr>
            <w:tcW w:w="3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套</w:t>
            </w:r>
          </w:p>
        </w:tc>
      </w:tr>
      <w:tr w:rsidR="007845FA">
        <w:trPr>
          <w:trHeight w:val="90"/>
        </w:trPr>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12</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水槽水龙头</w:t>
            </w:r>
          </w:p>
        </w:tc>
        <w:tc>
          <w:tcPr>
            <w:tcW w:w="34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r>
              <w:rPr>
                <w:rFonts w:ascii="Times New Roman" w:eastAsiaTheme="majorEastAsia" w:hAnsi="Times New Roman" w:cs="Times New Roman" w:hint="eastAsia"/>
                <w:snapToGrid w:val="0"/>
                <w:kern w:val="0"/>
                <w:szCs w:val="21"/>
              </w:rPr>
              <w:t>、水槽规格：</w:t>
            </w:r>
            <w:r>
              <w:rPr>
                <w:rFonts w:ascii="Times New Roman" w:eastAsiaTheme="majorEastAsia" w:hAnsi="Times New Roman" w:cs="Times New Roman"/>
                <w:snapToGrid w:val="0"/>
                <w:kern w:val="0"/>
                <w:szCs w:val="21"/>
              </w:rPr>
              <w:t>500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*400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*300</w:t>
            </w:r>
            <w:r>
              <w:rPr>
                <w:rFonts w:ascii="Times New Roman" w:eastAsiaTheme="majorEastAsia" w:hAnsi="Times New Roman" w:cs="Times New Roman" w:hint="eastAsia"/>
                <w:snapToGrid w:val="0"/>
                <w:kern w:val="0"/>
                <w:szCs w:val="21"/>
              </w:rPr>
              <w:t>mm</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2</w:t>
            </w:r>
            <w:r>
              <w:rPr>
                <w:rFonts w:ascii="Times New Roman" w:eastAsiaTheme="majorEastAsia" w:hAnsi="Times New Roman" w:cs="Times New Roman" w:hint="eastAsia"/>
                <w:snapToGrid w:val="0"/>
                <w:kern w:val="0"/>
                <w:szCs w:val="21"/>
              </w:rPr>
              <w:t>、水槽参数要求：</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①</w:t>
            </w:r>
            <w:r>
              <w:rPr>
                <w:rFonts w:ascii="Times New Roman" w:eastAsiaTheme="majorEastAsia" w:hAnsi="Times New Roman" w:cs="Times New Roman"/>
                <w:snapToGrid w:val="0"/>
                <w:kern w:val="0"/>
                <w:szCs w:val="21"/>
              </w:rPr>
              <w:t>水槽采用全新</w:t>
            </w:r>
            <w:r>
              <w:rPr>
                <w:rFonts w:ascii="Times New Roman" w:eastAsiaTheme="majorEastAsia" w:hAnsi="Times New Roman" w:cs="Times New Roman"/>
                <w:snapToGrid w:val="0"/>
                <w:kern w:val="0"/>
                <w:szCs w:val="21"/>
              </w:rPr>
              <w:t>PP</w:t>
            </w:r>
            <w:r>
              <w:rPr>
                <w:rFonts w:ascii="Times New Roman" w:eastAsiaTheme="majorEastAsia" w:hAnsi="Times New Roman" w:cs="Times New Roman"/>
                <w:snapToGrid w:val="0"/>
                <w:kern w:val="0"/>
                <w:szCs w:val="21"/>
              </w:rPr>
              <w:t>料及进口色母料，无碳酸钙成分；下水口与水槽一体注塑成型，水槽内壁无缩印，四边平整，表面光滑顺畅，不有划伤、裂纹、气泡、爆边等明显缺陷。</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②</w:t>
            </w:r>
            <w:r>
              <w:rPr>
                <w:rFonts w:ascii="Times New Roman" w:eastAsiaTheme="majorEastAsia" w:hAnsi="Times New Roman" w:cs="Times New Roman"/>
                <w:snapToGrid w:val="0"/>
                <w:kern w:val="0"/>
                <w:szCs w:val="21"/>
              </w:rPr>
              <w:t>水槽壁厚</w:t>
            </w:r>
            <w:r>
              <w:rPr>
                <w:rFonts w:ascii="Times New Roman" w:eastAsiaTheme="majorEastAsia" w:hAnsi="Times New Roman" w:cs="Times New Roman"/>
                <w:snapToGrid w:val="0"/>
                <w:kern w:val="0"/>
                <w:szCs w:val="21"/>
              </w:rPr>
              <w:t>≤5mm</w:t>
            </w:r>
            <w:r>
              <w:rPr>
                <w:rFonts w:ascii="Times New Roman" w:eastAsiaTheme="majorEastAsia" w:hAnsi="Times New Roman" w:cs="Times New Roman"/>
                <w:snapToGrid w:val="0"/>
                <w:kern w:val="0"/>
                <w:szCs w:val="21"/>
              </w:rPr>
              <w:t>；为防止水槽中间或四周有积液，槽体底部有导流线。</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③</w:t>
            </w:r>
            <w:r>
              <w:rPr>
                <w:rFonts w:ascii="Times New Roman" w:eastAsiaTheme="majorEastAsia" w:hAnsi="Times New Roman" w:cs="Times New Roman"/>
                <w:snapToGrid w:val="0"/>
                <w:kern w:val="0"/>
                <w:szCs w:val="21"/>
              </w:rPr>
              <w:t>球压痕硬度试验：依据</w:t>
            </w:r>
            <w:r>
              <w:rPr>
                <w:rFonts w:ascii="Times New Roman" w:eastAsiaTheme="majorEastAsia" w:hAnsi="Times New Roman" w:cs="Times New Roman"/>
                <w:snapToGrid w:val="0"/>
                <w:kern w:val="0"/>
                <w:szCs w:val="21"/>
              </w:rPr>
              <w:t>GB/T3398-2008</w:t>
            </w:r>
            <w:r>
              <w:rPr>
                <w:rFonts w:ascii="Times New Roman" w:eastAsiaTheme="majorEastAsia" w:hAnsi="Times New Roman" w:cs="Times New Roman"/>
                <w:snapToGrid w:val="0"/>
                <w:kern w:val="0"/>
                <w:szCs w:val="21"/>
              </w:rPr>
              <w:t>标准，两块试样叠合测试，试样总厚度约为</w:t>
            </w:r>
            <w:r>
              <w:rPr>
                <w:rFonts w:ascii="Times New Roman" w:eastAsiaTheme="majorEastAsia" w:hAnsi="Times New Roman" w:cs="Times New Roman"/>
                <w:snapToGrid w:val="0"/>
                <w:kern w:val="0"/>
                <w:szCs w:val="21"/>
              </w:rPr>
              <w:t>7.2mm</w:t>
            </w:r>
            <w:r>
              <w:rPr>
                <w:rFonts w:ascii="Times New Roman" w:eastAsiaTheme="majorEastAsia" w:hAnsi="Times New Roman" w:cs="Times New Roman"/>
                <w:snapToGrid w:val="0"/>
                <w:kern w:val="0"/>
                <w:szCs w:val="21"/>
              </w:rPr>
              <w:t>，检验结果</w:t>
            </w:r>
            <w:r>
              <w:rPr>
                <w:rFonts w:ascii="Times New Roman" w:eastAsiaTheme="majorEastAsia" w:hAnsi="Times New Roman" w:cs="Times New Roman"/>
                <w:snapToGrid w:val="0"/>
                <w:kern w:val="0"/>
                <w:szCs w:val="21"/>
              </w:rPr>
              <w:t>≥358N</w:t>
            </w:r>
            <w:r>
              <w:rPr>
                <w:rFonts w:ascii="Times New Roman" w:eastAsiaTheme="majorEastAsia" w:hAnsi="Times New Roman" w:cs="Times New Roman"/>
                <w:snapToGrid w:val="0"/>
                <w:kern w:val="0"/>
                <w:szCs w:val="21"/>
              </w:rPr>
              <w:t>。</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④</w:t>
            </w:r>
            <w:r>
              <w:rPr>
                <w:rFonts w:ascii="Times New Roman" w:eastAsiaTheme="majorEastAsia" w:hAnsi="Times New Roman" w:cs="Times New Roman"/>
                <w:snapToGrid w:val="0"/>
                <w:kern w:val="0"/>
                <w:szCs w:val="21"/>
              </w:rPr>
              <w:t>垂直燃烧试验：依据</w:t>
            </w:r>
            <w:r>
              <w:rPr>
                <w:rFonts w:ascii="Times New Roman" w:eastAsiaTheme="majorEastAsia" w:hAnsi="Times New Roman" w:cs="Times New Roman"/>
                <w:snapToGrid w:val="0"/>
                <w:kern w:val="0"/>
                <w:szCs w:val="21"/>
              </w:rPr>
              <w:t>GB/T2408-2021</w:t>
            </w:r>
            <w:r>
              <w:rPr>
                <w:rFonts w:ascii="Times New Roman" w:eastAsiaTheme="majorEastAsia" w:hAnsi="Times New Roman" w:cs="Times New Roman"/>
                <w:snapToGrid w:val="0"/>
                <w:kern w:val="0"/>
                <w:szCs w:val="21"/>
              </w:rPr>
              <w:t>标准，该样品厚度约为</w:t>
            </w:r>
            <w:r>
              <w:rPr>
                <w:rFonts w:ascii="Times New Roman" w:eastAsiaTheme="majorEastAsia" w:hAnsi="Times New Roman" w:cs="Times New Roman"/>
                <w:snapToGrid w:val="0"/>
                <w:kern w:val="0"/>
                <w:szCs w:val="21"/>
              </w:rPr>
              <w:t>2.8mm</w:t>
            </w:r>
            <w:r>
              <w:rPr>
                <w:rFonts w:ascii="Times New Roman" w:eastAsiaTheme="majorEastAsia" w:hAnsi="Times New Roman" w:cs="Times New Roman"/>
                <w:snapToGrid w:val="0"/>
                <w:kern w:val="0"/>
                <w:szCs w:val="21"/>
              </w:rPr>
              <w:t>，实测值</w:t>
            </w:r>
            <w:r>
              <w:rPr>
                <w:rFonts w:ascii="Times New Roman" w:eastAsiaTheme="majorEastAsia" w:hAnsi="Times New Roman" w:cs="Times New Roman"/>
                <w:snapToGrid w:val="0"/>
                <w:kern w:val="0"/>
                <w:szCs w:val="21"/>
              </w:rPr>
              <w:t>V-0</w:t>
            </w:r>
            <w:r>
              <w:rPr>
                <w:rFonts w:ascii="Times New Roman" w:eastAsiaTheme="majorEastAsia" w:hAnsi="Times New Roman" w:cs="Times New Roman"/>
                <w:snapToGrid w:val="0"/>
                <w:kern w:val="0"/>
                <w:szCs w:val="21"/>
              </w:rPr>
              <w:t>。</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⑤</w:t>
            </w:r>
            <w:r>
              <w:rPr>
                <w:rFonts w:ascii="Times New Roman" w:eastAsiaTheme="majorEastAsia" w:hAnsi="Times New Roman" w:cs="Times New Roman"/>
                <w:snapToGrid w:val="0"/>
                <w:kern w:val="0"/>
                <w:szCs w:val="21"/>
              </w:rPr>
              <w:t>耐腐蚀性试验：依据</w:t>
            </w:r>
            <w:r>
              <w:rPr>
                <w:rFonts w:ascii="Times New Roman" w:eastAsiaTheme="majorEastAsia" w:hAnsi="Times New Roman" w:cs="Times New Roman"/>
                <w:snapToGrid w:val="0"/>
                <w:kern w:val="0"/>
                <w:szCs w:val="21"/>
              </w:rPr>
              <w:t>GB/T11547-2008</w:t>
            </w:r>
            <w:r>
              <w:rPr>
                <w:rFonts w:ascii="Times New Roman" w:eastAsiaTheme="majorEastAsia" w:hAnsi="Times New Roman" w:cs="Times New Roman"/>
                <w:snapToGrid w:val="0"/>
                <w:kern w:val="0"/>
                <w:szCs w:val="21"/>
              </w:rPr>
              <w:t>标准，</w:t>
            </w:r>
            <w:r>
              <w:rPr>
                <w:rFonts w:ascii="Times New Roman" w:eastAsiaTheme="majorEastAsia" w:hAnsi="Times New Roman" w:cs="Times New Roman"/>
                <w:snapToGrid w:val="0"/>
                <w:kern w:val="0"/>
                <w:szCs w:val="21"/>
              </w:rPr>
              <w:t>77%</w:t>
            </w:r>
            <w:r>
              <w:rPr>
                <w:rFonts w:ascii="Times New Roman" w:eastAsiaTheme="majorEastAsia" w:hAnsi="Times New Roman" w:cs="Times New Roman"/>
                <w:snapToGrid w:val="0"/>
                <w:kern w:val="0"/>
                <w:szCs w:val="21"/>
              </w:rPr>
              <w:t>硫酸与</w:t>
            </w:r>
            <w:r>
              <w:rPr>
                <w:rFonts w:ascii="Times New Roman" w:eastAsiaTheme="majorEastAsia" w:hAnsi="Times New Roman" w:cs="Times New Roman"/>
                <w:snapToGrid w:val="0"/>
                <w:kern w:val="0"/>
                <w:szCs w:val="21"/>
              </w:rPr>
              <w:t>70%</w:t>
            </w:r>
            <w:r>
              <w:rPr>
                <w:rFonts w:ascii="Times New Roman" w:eastAsiaTheme="majorEastAsia" w:hAnsi="Times New Roman" w:cs="Times New Roman"/>
                <w:snapToGrid w:val="0"/>
                <w:kern w:val="0"/>
                <w:szCs w:val="21"/>
              </w:rPr>
              <w:t>硝酸的混合物</w:t>
            </w:r>
            <w:r>
              <w:rPr>
                <w:rFonts w:ascii="Times New Roman" w:eastAsiaTheme="majorEastAsia" w:hAnsi="Times New Roman" w:cs="Times New Roman"/>
                <w:snapToGrid w:val="0"/>
                <w:kern w:val="0"/>
                <w:szCs w:val="21"/>
              </w:rPr>
              <w:t>(</w:t>
            </w:r>
            <w:r>
              <w:rPr>
                <w:rFonts w:ascii="Times New Roman" w:eastAsiaTheme="majorEastAsia" w:hAnsi="Times New Roman" w:cs="Times New Roman"/>
                <w:snapToGrid w:val="0"/>
                <w:kern w:val="0"/>
                <w:szCs w:val="21"/>
              </w:rPr>
              <w:t>等体积比例</w:t>
            </w:r>
            <w:r>
              <w:rPr>
                <w:rFonts w:ascii="Times New Roman" w:eastAsiaTheme="majorEastAsia" w:hAnsi="Times New Roman" w:cs="Times New Roman"/>
                <w:snapToGrid w:val="0"/>
                <w:kern w:val="0"/>
                <w:szCs w:val="21"/>
              </w:rPr>
              <w:t>)</w:t>
            </w:r>
            <w:r>
              <w:rPr>
                <w:rFonts w:ascii="Times New Roman" w:eastAsiaTheme="majorEastAsia" w:hAnsi="Times New Roman" w:cs="Times New Roman"/>
                <w:snapToGrid w:val="0"/>
                <w:kern w:val="0"/>
                <w:szCs w:val="21"/>
              </w:rPr>
              <w:t>、</w:t>
            </w:r>
            <w:r>
              <w:rPr>
                <w:rFonts w:ascii="Times New Roman" w:eastAsiaTheme="majorEastAsia" w:hAnsi="Times New Roman" w:cs="Times New Roman"/>
                <w:snapToGrid w:val="0"/>
                <w:kern w:val="0"/>
                <w:szCs w:val="21"/>
              </w:rPr>
              <w:t>36%</w:t>
            </w:r>
            <w:r>
              <w:rPr>
                <w:rFonts w:ascii="Times New Roman" w:eastAsiaTheme="majorEastAsia" w:hAnsi="Times New Roman" w:cs="Times New Roman"/>
                <w:snapToGrid w:val="0"/>
                <w:kern w:val="0"/>
                <w:szCs w:val="21"/>
              </w:rPr>
              <w:t>盐酸、</w:t>
            </w:r>
            <w:r>
              <w:rPr>
                <w:rFonts w:ascii="Times New Roman" w:eastAsiaTheme="majorEastAsia" w:hAnsi="Times New Roman" w:cs="Times New Roman"/>
                <w:snapToGrid w:val="0"/>
                <w:kern w:val="0"/>
                <w:szCs w:val="21"/>
              </w:rPr>
              <w:t>42%</w:t>
            </w:r>
            <w:r>
              <w:rPr>
                <w:rFonts w:ascii="Times New Roman" w:eastAsiaTheme="majorEastAsia" w:hAnsi="Times New Roman" w:cs="Times New Roman"/>
                <w:snapToGrid w:val="0"/>
                <w:kern w:val="0"/>
                <w:szCs w:val="21"/>
              </w:rPr>
              <w:t>氢氟酸、</w:t>
            </w:r>
            <w:r>
              <w:rPr>
                <w:rFonts w:ascii="Times New Roman" w:eastAsiaTheme="majorEastAsia" w:hAnsi="Times New Roman" w:cs="Times New Roman"/>
                <w:snapToGrid w:val="0"/>
                <w:kern w:val="0"/>
                <w:szCs w:val="21"/>
              </w:rPr>
              <w:t>98%</w:t>
            </w:r>
            <w:r>
              <w:rPr>
                <w:rFonts w:ascii="Times New Roman" w:eastAsiaTheme="majorEastAsia" w:hAnsi="Times New Roman" w:cs="Times New Roman"/>
                <w:snapToGrid w:val="0"/>
                <w:kern w:val="0"/>
                <w:szCs w:val="21"/>
              </w:rPr>
              <w:t>硫酸、饱和氢氧化钠溶液等</w:t>
            </w:r>
            <w:r>
              <w:rPr>
                <w:rFonts w:ascii="Times New Roman" w:eastAsiaTheme="majorEastAsia" w:hAnsi="Times New Roman" w:cs="Times New Roman"/>
                <w:snapToGrid w:val="0"/>
                <w:kern w:val="0"/>
                <w:szCs w:val="21"/>
              </w:rPr>
              <w:t>16</w:t>
            </w:r>
            <w:r>
              <w:rPr>
                <w:rFonts w:ascii="Times New Roman" w:eastAsiaTheme="majorEastAsia" w:hAnsi="Times New Roman" w:cs="Times New Roman"/>
                <w:snapToGrid w:val="0"/>
                <w:kern w:val="0"/>
                <w:szCs w:val="21"/>
              </w:rPr>
              <w:t>种试剂，分别浸泡，无明显变化。</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⑥</w:t>
            </w:r>
            <w:r>
              <w:rPr>
                <w:rFonts w:ascii="Times New Roman" w:eastAsiaTheme="majorEastAsia" w:hAnsi="Times New Roman" w:cs="Times New Roman"/>
                <w:snapToGrid w:val="0"/>
                <w:kern w:val="0"/>
                <w:szCs w:val="21"/>
              </w:rPr>
              <w:t>简支梁无缺口冲击强度：依据</w:t>
            </w:r>
            <w:r>
              <w:rPr>
                <w:rFonts w:ascii="Times New Roman" w:eastAsiaTheme="majorEastAsia" w:hAnsi="Times New Roman" w:cs="Times New Roman"/>
                <w:snapToGrid w:val="0"/>
                <w:kern w:val="0"/>
                <w:szCs w:val="21"/>
              </w:rPr>
              <w:t>GB/T1043.1-2008</w:t>
            </w:r>
            <w:r>
              <w:rPr>
                <w:rFonts w:ascii="Times New Roman" w:eastAsiaTheme="majorEastAsia" w:hAnsi="Times New Roman" w:cs="Times New Roman"/>
                <w:snapToGrid w:val="0"/>
                <w:kern w:val="0"/>
                <w:szCs w:val="21"/>
              </w:rPr>
              <w:t>标准，检测结果</w:t>
            </w:r>
            <w:r>
              <w:rPr>
                <w:rFonts w:ascii="Times New Roman" w:eastAsiaTheme="majorEastAsia" w:hAnsi="Times New Roman" w:cs="Times New Roman"/>
                <w:snapToGrid w:val="0"/>
                <w:kern w:val="0"/>
                <w:szCs w:val="21"/>
              </w:rPr>
              <w:t>≥55KJ/M2</w:t>
            </w:r>
            <w:r>
              <w:rPr>
                <w:rFonts w:ascii="Times New Roman" w:eastAsiaTheme="majorEastAsia" w:hAnsi="Times New Roman" w:cs="Times New Roman"/>
                <w:snapToGrid w:val="0"/>
                <w:kern w:val="0"/>
                <w:szCs w:val="21"/>
              </w:rPr>
              <w:t>。</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3</w:t>
            </w:r>
            <w:r>
              <w:rPr>
                <w:rFonts w:ascii="Times New Roman" w:eastAsiaTheme="majorEastAsia" w:hAnsi="Times New Roman" w:cs="Times New Roman" w:hint="eastAsia"/>
                <w:snapToGrid w:val="0"/>
                <w:kern w:val="0"/>
                <w:szCs w:val="21"/>
              </w:rPr>
              <w:t>、龙头参数要求：</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①</w:t>
            </w:r>
            <w:r>
              <w:rPr>
                <w:rFonts w:ascii="Times New Roman" w:eastAsiaTheme="majorEastAsia" w:hAnsi="Times New Roman" w:cs="Times New Roman"/>
                <w:snapToGrid w:val="0"/>
                <w:kern w:val="0"/>
                <w:szCs w:val="21"/>
              </w:rPr>
              <w:t>龙头选用</w:t>
            </w:r>
            <w:r>
              <w:rPr>
                <w:rFonts w:ascii="Times New Roman" w:eastAsiaTheme="majorEastAsia" w:hAnsi="Times New Roman" w:cs="Times New Roman"/>
                <w:snapToGrid w:val="0"/>
                <w:kern w:val="0"/>
                <w:szCs w:val="21"/>
              </w:rPr>
              <w:t>H63</w:t>
            </w:r>
            <w:r>
              <w:rPr>
                <w:rFonts w:ascii="Times New Roman" w:eastAsiaTheme="majorEastAsia" w:hAnsi="Times New Roman" w:cs="Times New Roman"/>
                <w:snapToGrid w:val="0"/>
                <w:kern w:val="0"/>
                <w:szCs w:val="21"/>
              </w:rPr>
              <w:t>黄铜管，使用红冲锻造工艺，不出现沙眼；涂层经哑光环氧树脂粉末涂料热固处理，防紫外线辐射，耐化学腐蚀；陶瓷阀芯可</w:t>
            </w:r>
            <w:r>
              <w:rPr>
                <w:rFonts w:ascii="Times New Roman" w:eastAsiaTheme="majorEastAsia" w:hAnsi="Times New Roman" w:cs="Times New Roman"/>
                <w:snapToGrid w:val="0"/>
                <w:kern w:val="0"/>
                <w:szCs w:val="21"/>
              </w:rPr>
              <w:t>90</w:t>
            </w:r>
            <w:r>
              <w:rPr>
                <w:rFonts w:ascii="Times New Roman" w:eastAsiaTheme="majorEastAsia" w:hAnsi="Times New Roman" w:cs="Times New Roman"/>
                <w:snapToGrid w:val="0"/>
                <w:kern w:val="0"/>
                <w:szCs w:val="21"/>
              </w:rPr>
              <w:t>度旋转、耐磨、耐腐蚀，开关使用寿命测试可达</w:t>
            </w:r>
            <w:r>
              <w:rPr>
                <w:rFonts w:ascii="Times New Roman" w:eastAsiaTheme="majorEastAsia" w:hAnsi="Times New Roman" w:cs="Times New Roman"/>
                <w:snapToGrid w:val="0"/>
                <w:kern w:val="0"/>
                <w:szCs w:val="21"/>
              </w:rPr>
              <w:t>60</w:t>
            </w:r>
            <w:r>
              <w:rPr>
                <w:rFonts w:ascii="Times New Roman" w:eastAsiaTheme="majorEastAsia" w:hAnsi="Times New Roman" w:cs="Times New Roman"/>
                <w:snapToGrid w:val="0"/>
                <w:kern w:val="0"/>
                <w:szCs w:val="21"/>
              </w:rPr>
              <w:t>万次，静态最大耐压</w:t>
            </w:r>
            <w:r>
              <w:rPr>
                <w:rFonts w:ascii="Times New Roman" w:eastAsiaTheme="majorEastAsia" w:hAnsi="Times New Roman" w:cs="Times New Roman"/>
                <w:snapToGrid w:val="0"/>
                <w:kern w:val="0"/>
                <w:szCs w:val="21"/>
              </w:rPr>
              <w:t>2.5MPa</w:t>
            </w:r>
            <w:r>
              <w:rPr>
                <w:rFonts w:ascii="Times New Roman" w:eastAsiaTheme="majorEastAsia" w:hAnsi="Times New Roman" w:cs="Times New Roman"/>
                <w:snapToGrid w:val="0"/>
                <w:kern w:val="0"/>
                <w:szCs w:val="21"/>
              </w:rPr>
              <w:t>，鹅颈出水管可</w:t>
            </w:r>
            <w:r>
              <w:rPr>
                <w:rFonts w:ascii="Times New Roman" w:eastAsiaTheme="majorEastAsia" w:hAnsi="Times New Roman" w:cs="Times New Roman"/>
                <w:snapToGrid w:val="0"/>
                <w:kern w:val="0"/>
                <w:szCs w:val="21"/>
              </w:rPr>
              <w:t>360</w:t>
            </w:r>
            <w:r>
              <w:rPr>
                <w:rFonts w:ascii="Times New Roman" w:eastAsiaTheme="majorEastAsia" w:hAnsi="Times New Roman" w:cs="Times New Roman"/>
                <w:snapToGrid w:val="0"/>
                <w:kern w:val="0"/>
                <w:szCs w:val="21"/>
              </w:rPr>
              <w:t>度旋转；旋钮把手为</w:t>
            </w:r>
            <w:r>
              <w:rPr>
                <w:rFonts w:ascii="Times New Roman" w:eastAsiaTheme="majorEastAsia" w:hAnsi="Times New Roman" w:cs="Times New Roman"/>
                <w:snapToGrid w:val="0"/>
                <w:kern w:val="0"/>
                <w:szCs w:val="21"/>
              </w:rPr>
              <w:t>PP</w:t>
            </w:r>
            <w:r>
              <w:rPr>
                <w:rFonts w:ascii="Times New Roman" w:eastAsiaTheme="majorEastAsia" w:hAnsi="Times New Roman" w:cs="Times New Roman"/>
                <w:snapToGrid w:val="0"/>
                <w:kern w:val="0"/>
                <w:szCs w:val="21"/>
              </w:rPr>
              <w:t>全新料无添加碳酸钙；供水软管</w:t>
            </w:r>
            <w:r>
              <w:rPr>
                <w:rFonts w:ascii="Times New Roman" w:eastAsiaTheme="majorEastAsia" w:hAnsi="Times New Roman" w:cs="Times New Roman"/>
                <w:snapToGrid w:val="0"/>
                <w:kern w:val="0"/>
                <w:szCs w:val="21"/>
              </w:rPr>
              <w:t>:</w:t>
            </w:r>
            <w:r>
              <w:rPr>
                <w:rFonts w:ascii="Times New Roman" w:eastAsiaTheme="majorEastAsia" w:hAnsi="Times New Roman" w:cs="Times New Roman"/>
                <w:snapToGrid w:val="0"/>
                <w:kern w:val="0"/>
                <w:szCs w:val="21"/>
              </w:rPr>
              <w:t>长度</w:t>
            </w:r>
            <w:r>
              <w:rPr>
                <w:rFonts w:ascii="Times New Roman" w:eastAsiaTheme="majorEastAsia" w:hAnsi="Times New Roman" w:cs="Times New Roman"/>
                <w:snapToGrid w:val="0"/>
                <w:kern w:val="0"/>
                <w:szCs w:val="21"/>
              </w:rPr>
              <w:t>1.5</w:t>
            </w:r>
            <w:r>
              <w:rPr>
                <w:rFonts w:ascii="Times New Roman" w:eastAsiaTheme="majorEastAsia" w:hAnsi="Times New Roman" w:cs="Times New Roman"/>
                <w:snapToGrid w:val="0"/>
                <w:kern w:val="0"/>
                <w:szCs w:val="21"/>
              </w:rPr>
              <w:lastRenderedPageBreak/>
              <w:t>米，软性</w:t>
            </w:r>
            <w:r>
              <w:rPr>
                <w:rFonts w:ascii="Times New Roman" w:eastAsiaTheme="majorEastAsia" w:hAnsi="Times New Roman" w:cs="Times New Roman"/>
                <w:snapToGrid w:val="0"/>
                <w:kern w:val="0"/>
                <w:szCs w:val="21"/>
              </w:rPr>
              <w:t>PVC</w:t>
            </w:r>
            <w:r>
              <w:rPr>
                <w:rFonts w:ascii="Times New Roman" w:eastAsiaTheme="majorEastAsia" w:hAnsi="Times New Roman" w:cs="Times New Roman"/>
                <w:snapToGrid w:val="0"/>
                <w:kern w:val="0"/>
                <w:szCs w:val="21"/>
              </w:rPr>
              <w:t>管外覆不锈钢网</w:t>
            </w:r>
            <w:r>
              <w:rPr>
                <w:rFonts w:ascii="Times New Roman" w:eastAsiaTheme="majorEastAsia" w:hAnsi="Times New Roman" w:cs="Times New Roman"/>
                <w:snapToGrid w:val="0"/>
                <w:kern w:val="0"/>
                <w:szCs w:val="21"/>
              </w:rPr>
              <w:t>,</w:t>
            </w:r>
            <w:r>
              <w:rPr>
                <w:rFonts w:ascii="Times New Roman" w:eastAsiaTheme="majorEastAsia" w:hAnsi="Times New Roman" w:cs="Times New Roman"/>
                <w:snapToGrid w:val="0"/>
                <w:kern w:val="0"/>
                <w:szCs w:val="21"/>
              </w:rPr>
              <w:t>外层包裹</w:t>
            </w:r>
            <w:r>
              <w:rPr>
                <w:rFonts w:ascii="Times New Roman" w:eastAsiaTheme="majorEastAsia" w:hAnsi="Times New Roman" w:cs="Times New Roman"/>
                <w:snapToGrid w:val="0"/>
                <w:kern w:val="0"/>
                <w:szCs w:val="21"/>
              </w:rPr>
              <w:t>PE</w:t>
            </w:r>
            <w:r>
              <w:rPr>
                <w:rFonts w:ascii="Times New Roman" w:eastAsiaTheme="majorEastAsia" w:hAnsi="Times New Roman" w:cs="Times New Roman"/>
                <w:snapToGrid w:val="0"/>
                <w:kern w:val="0"/>
                <w:szCs w:val="21"/>
              </w:rPr>
              <w:t>管，有效防止生锈、渗漏。</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②</w:t>
            </w:r>
            <w:r>
              <w:rPr>
                <w:rFonts w:ascii="Times New Roman" w:eastAsiaTheme="majorEastAsia" w:hAnsi="Times New Roman" w:cs="Times New Roman"/>
                <w:snapToGrid w:val="0"/>
                <w:kern w:val="0"/>
                <w:szCs w:val="21"/>
              </w:rPr>
              <w:t>声学性能：依据</w:t>
            </w:r>
            <w:r>
              <w:rPr>
                <w:rFonts w:ascii="Times New Roman" w:eastAsiaTheme="majorEastAsia" w:hAnsi="Times New Roman" w:cs="Times New Roman"/>
                <w:snapToGrid w:val="0"/>
                <w:kern w:val="0"/>
                <w:szCs w:val="21"/>
              </w:rPr>
              <w:t>E N817</w:t>
            </w:r>
            <w:r>
              <w:rPr>
                <w:rFonts w:ascii="Times New Roman" w:eastAsiaTheme="majorEastAsia" w:hAnsi="Times New Roman" w:cs="Times New Roman"/>
                <w:snapToGrid w:val="0"/>
                <w:kern w:val="0"/>
                <w:szCs w:val="21"/>
              </w:rPr>
              <w:t>：</w:t>
            </w:r>
            <w:r>
              <w:rPr>
                <w:rFonts w:ascii="Times New Roman" w:eastAsiaTheme="majorEastAsia" w:hAnsi="Times New Roman" w:cs="Times New Roman"/>
                <w:snapToGrid w:val="0"/>
                <w:kern w:val="0"/>
                <w:szCs w:val="21"/>
              </w:rPr>
              <w:t>2008</w:t>
            </w:r>
            <w:r>
              <w:rPr>
                <w:rFonts w:ascii="Times New Roman" w:eastAsiaTheme="majorEastAsia" w:hAnsi="Times New Roman" w:cs="Times New Roman"/>
                <w:snapToGrid w:val="0"/>
                <w:kern w:val="0"/>
                <w:szCs w:val="21"/>
              </w:rPr>
              <w:t>标准，压力</w:t>
            </w:r>
            <w:r>
              <w:rPr>
                <w:rFonts w:ascii="Times New Roman" w:eastAsiaTheme="majorEastAsia" w:hAnsi="Times New Roman" w:cs="Times New Roman"/>
                <w:snapToGrid w:val="0"/>
                <w:kern w:val="0"/>
                <w:szCs w:val="21"/>
              </w:rPr>
              <w:t>0.3MPa</w:t>
            </w:r>
            <w:r>
              <w:rPr>
                <w:rFonts w:ascii="Times New Roman" w:eastAsiaTheme="majorEastAsia" w:hAnsi="Times New Roman" w:cs="Times New Roman"/>
                <w:snapToGrid w:val="0"/>
                <w:kern w:val="0"/>
                <w:szCs w:val="21"/>
              </w:rPr>
              <w:t>时，顶部、左侧、右侧三个部位的出水口均</w:t>
            </w:r>
            <w:r>
              <w:rPr>
                <w:rFonts w:ascii="Times New Roman" w:eastAsiaTheme="majorEastAsia" w:hAnsi="Times New Roman" w:cs="Times New Roman"/>
                <w:snapToGrid w:val="0"/>
                <w:kern w:val="0"/>
                <w:szCs w:val="21"/>
              </w:rPr>
              <w:t>≤20</w:t>
            </w:r>
            <w:r>
              <w:rPr>
                <w:rFonts w:ascii="Times New Roman" w:eastAsiaTheme="majorEastAsia" w:hAnsi="Times New Roman" w:cs="Times New Roman"/>
                <w:snapToGrid w:val="0"/>
                <w:kern w:val="0"/>
                <w:szCs w:val="21"/>
              </w:rPr>
              <w:t>分贝，满足</w:t>
            </w:r>
            <w:r>
              <w:rPr>
                <w:rFonts w:ascii="Times New Roman" w:eastAsiaTheme="majorEastAsia" w:hAnsi="Times New Roman" w:cs="Times New Roman"/>
                <w:snapToGrid w:val="0"/>
                <w:kern w:val="0"/>
                <w:szCs w:val="21"/>
              </w:rPr>
              <w:t>1</w:t>
            </w:r>
            <w:r>
              <w:rPr>
                <w:rFonts w:ascii="Times New Roman" w:eastAsiaTheme="majorEastAsia" w:hAnsi="Times New Roman" w:cs="Times New Roman"/>
                <w:snapToGrid w:val="0"/>
                <w:kern w:val="0"/>
                <w:szCs w:val="21"/>
              </w:rPr>
              <w:t>级要求。</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③</w:t>
            </w:r>
            <w:r>
              <w:rPr>
                <w:rFonts w:ascii="Times New Roman" w:eastAsiaTheme="majorEastAsia" w:hAnsi="Times New Roman" w:cs="Times New Roman"/>
                <w:snapToGrid w:val="0"/>
                <w:kern w:val="0"/>
                <w:szCs w:val="21"/>
              </w:rPr>
              <w:t>抗菌性：依据</w:t>
            </w:r>
            <w:r>
              <w:rPr>
                <w:rFonts w:ascii="Times New Roman" w:eastAsiaTheme="majorEastAsia" w:hAnsi="Times New Roman" w:cs="Times New Roman"/>
                <w:snapToGrid w:val="0"/>
                <w:kern w:val="0"/>
                <w:szCs w:val="21"/>
              </w:rPr>
              <w:t>JC/T897-2014</w:t>
            </w:r>
            <w:r>
              <w:rPr>
                <w:rFonts w:ascii="Times New Roman" w:eastAsiaTheme="majorEastAsia" w:hAnsi="Times New Roman" w:cs="Times New Roman"/>
                <w:snapToGrid w:val="0"/>
                <w:kern w:val="0"/>
                <w:szCs w:val="21"/>
              </w:rPr>
              <w:t>标准，要求</w:t>
            </w:r>
            <w:r>
              <w:rPr>
                <w:rFonts w:ascii="Times New Roman" w:eastAsiaTheme="majorEastAsia" w:hAnsi="Times New Roman" w:cs="Times New Roman"/>
                <w:snapToGrid w:val="0"/>
                <w:kern w:val="0"/>
                <w:szCs w:val="21"/>
              </w:rPr>
              <w:t>≥12</w:t>
            </w:r>
            <w:r>
              <w:rPr>
                <w:rFonts w:ascii="Times New Roman" w:eastAsiaTheme="majorEastAsia" w:hAnsi="Times New Roman" w:cs="Times New Roman"/>
                <w:snapToGrid w:val="0"/>
                <w:kern w:val="0"/>
                <w:szCs w:val="21"/>
              </w:rPr>
              <w:t>种细菌的检测，检测值</w:t>
            </w:r>
            <w:r>
              <w:rPr>
                <w:rFonts w:ascii="Times New Roman" w:eastAsiaTheme="majorEastAsia" w:hAnsi="Times New Roman" w:cs="Times New Roman"/>
                <w:snapToGrid w:val="0"/>
                <w:kern w:val="0"/>
                <w:szCs w:val="21"/>
              </w:rPr>
              <w:t>≥99.99%</w:t>
            </w:r>
            <w:r>
              <w:rPr>
                <w:rFonts w:ascii="Times New Roman" w:eastAsiaTheme="majorEastAsia" w:hAnsi="Times New Roman" w:cs="Times New Roman"/>
                <w:snapToGrid w:val="0"/>
                <w:kern w:val="0"/>
                <w:szCs w:val="21"/>
              </w:rPr>
              <w:t>；（菌种包括金黄色葡萄球菌，大肠埃希氏菌，肺炎克雷伯氏菌，表皮葡萄球菌等）。</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④</w:t>
            </w:r>
            <w:r>
              <w:rPr>
                <w:rFonts w:ascii="Times New Roman" w:eastAsiaTheme="majorEastAsia" w:hAnsi="Times New Roman" w:cs="Times New Roman"/>
                <w:snapToGrid w:val="0"/>
                <w:kern w:val="0"/>
                <w:szCs w:val="21"/>
              </w:rPr>
              <w:t>加速耐候性：依据</w:t>
            </w:r>
            <w:r>
              <w:rPr>
                <w:rFonts w:ascii="Times New Roman" w:eastAsiaTheme="majorEastAsia" w:hAnsi="Times New Roman" w:cs="Times New Roman"/>
                <w:snapToGrid w:val="0"/>
                <w:kern w:val="0"/>
                <w:szCs w:val="21"/>
              </w:rPr>
              <w:t>GB/T 5237-2017</w:t>
            </w:r>
            <w:r>
              <w:rPr>
                <w:rFonts w:ascii="Times New Roman" w:eastAsiaTheme="majorEastAsia" w:hAnsi="Times New Roman" w:cs="Times New Roman"/>
                <w:snapToGrid w:val="0"/>
                <w:kern w:val="0"/>
                <w:szCs w:val="21"/>
              </w:rPr>
              <w:t>标准，进行加速耐候性检测</w:t>
            </w:r>
            <w:r>
              <w:rPr>
                <w:rFonts w:ascii="Times New Roman" w:eastAsiaTheme="majorEastAsia" w:hAnsi="Times New Roman" w:cs="Times New Roman"/>
                <w:snapToGrid w:val="0"/>
                <w:kern w:val="0"/>
                <w:szCs w:val="21"/>
              </w:rPr>
              <w:t>≥800h</w:t>
            </w:r>
            <w:r>
              <w:rPr>
                <w:rFonts w:ascii="Times New Roman" w:eastAsiaTheme="majorEastAsia" w:hAnsi="Times New Roman" w:cs="Times New Roman"/>
                <w:snapToGrid w:val="0"/>
                <w:kern w:val="0"/>
                <w:szCs w:val="21"/>
              </w:rPr>
              <w:t>，光泽保持率</w:t>
            </w:r>
            <w:r>
              <w:rPr>
                <w:rFonts w:ascii="Times New Roman" w:eastAsiaTheme="majorEastAsia" w:hAnsi="Times New Roman" w:cs="Times New Roman"/>
                <w:snapToGrid w:val="0"/>
                <w:kern w:val="0"/>
                <w:szCs w:val="21"/>
              </w:rPr>
              <w:t>≥93%</w:t>
            </w:r>
            <w:r>
              <w:rPr>
                <w:rFonts w:ascii="Times New Roman" w:eastAsiaTheme="majorEastAsia" w:hAnsi="Times New Roman" w:cs="Times New Roman"/>
                <w:snapToGrid w:val="0"/>
                <w:kern w:val="0"/>
                <w:szCs w:val="21"/>
              </w:rPr>
              <w:t>，色差值</w:t>
            </w:r>
            <w:r>
              <w:rPr>
                <w:rFonts w:ascii="Times New Roman" w:eastAsiaTheme="majorEastAsia" w:hAnsi="Times New Roman" w:cs="Times New Roman"/>
                <w:snapToGrid w:val="0"/>
                <w:kern w:val="0"/>
                <w:szCs w:val="21"/>
              </w:rPr>
              <w:t>≤0.66</w:t>
            </w:r>
            <w:r>
              <w:rPr>
                <w:rFonts w:ascii="Times New Roman" w:eastAsiaTheme="majorEastAsia" w:hAnsi="Times New Roman" w:cs="Times New Roman"/>
                <w:snapToGrid w:val="0"/>
                <w:kern w:val="0"/>
                <w:szCs w:val="21"/>
              </w:rPr>
              <w:t>，符合</w:t>
            </w:r>
            <w:r>
              <w:rPr>
                <w:rFonts w:ascii="Times New Roman" w:eastAsiaTheme="majorEastAsia" w:hAnsi="Times New Roman" w:cs="Times New Roman"/>
                <w:snapToGrid w:val="0"/>
                <w:kern w:val="0"/>
                <w:szCs w:val="21"/>
              </w:rPr>
              <w:t>Ⅱ</w:t>
            </w:r>
            <w:r>
              <w:rPr>
                <w:rFonts w:ascii="Times New Roman" w:eastAsiaTheme="majorEastAsia" w:hAnsi="Times New Roman" w:cs="Times New Roman"/>
                <w:snapToGrid w:val="0"/>
                <w:kern w:val="0"/>
                <w:szCs w:val="21"/>
              </w:rPr>
              <w:t>级要求。</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⑤</w:t>
            </w:r>
            <w:r>
              <w:rPr>
                <w:rFonts w:ascii="Times New Roman" w:eastAsiaTheme="majorEastAsia" w:hAnsi="Times New Roman" w:cs="Times New Roman"/>
                <w:snapToGrid w:val="0"/>
                <w:kern w:val="0"/>
                <w:szCs w:val="21"/>
              </w:rPr>
              <w:t>连接软管密封性：依据</w:t>
            </w:r>
            <w:r>
              <w:rPr>
                <w:rFonts w:ascii="Times New Roman" w:eastAsiaTheme="majorEastAsia" w:hAnsi="Times New Roman" w:cs="Times New Roman"/>
                <w:snapToGrid w:val="0"/>
                <w:kern w:val="0"/>
                <w:szCs w:val="21"/>
              </w:rPr>
              <w:t>GB/T23448-2019</w:t>
            </w:r>
            <w:r>
              <w:rPr>
                <w:rFonts w:ascii="Times New Roman" w:eastAsiaTheme="majorEastAsia" w:hAnsi="Times New Roman" w:cs="Times New Roman"/>
                <w:snapToGrid w:val="0"/>
                <w:kern w:val="0"/>
                <w:szCs w:val="21"/>
              </w:rPr>
              <w:t>标准，初始动压在</w:t>
            </w:r>
            <w:r>
              <w:rPr>
                <w:rFonts w:ascii="Times New Roman" w:eastAsiaTheme="majorEastAsia" w:hAnsi="Times New Roman" w:cs="Times New Roman"/>
                <w:snapToGrid w:val="0"/>
                <w:kern w:val="0"/>
                <w:szCs w:val="21"/>
              </w:rPr>
              <w:t>0.3MPa</w:t>
            </w:r>
            <w:r>
              <w:rPr>
                <w:rFonts w:ascii="Times New Roman" w:eastAsiaTheme="majorEastAsia" w:hAnsi="Times New Roman" w:cs="Times New Roman"/>
                <w:snapToGrid w:val="0"/>
                <w:kern w:val="0"/>
                <w:szCs w:val="21"/>
              </w:rPr>
              <w:t>流速</w:t>
            </w:r>
            <w:r>
              <w:rPr>
                <w:rFonts w:ascii="Times New Roman" w:eastAsiaTheme="majorEastAsia" w:hAnsi="Times New Roman" w:cs="Times New Roman"/>
                <w:snapToGrid w:val="0"/>
                <w:kern w:val="0"/>
                <w:szCs w:val="21"/>
              </w:rPr>
              <w:t>6L/min</w:t>
            </w:r>
            <w:r>
              <w:rPr>
                <w:rFonts w:ascii="Times New Roman" w:eastAsiaTheme="majorEastAsia" w:hAnsi="Times New Roman" w:cs="Times New Roman"/>
                <w:snapToGrid w:val="0"/>
                <w:kern w:val="0"/>
                <w:szCs w:val="21"/>
              </w:rPr>
              <w:t>，保持</w:t>
            </w:r>
            <w:r>
              <w:rPr>
                <w:rFonts w:ascii="Times New Roman" w:eastAsiaTheme="majorEastAsia" w:hAnsi="Times New Roman" w:cs="Times New Roman"/>
                <w:snapToGrid w:val="0"/>
                <w:kern w:val="0"/>
                <w:szCs w:val="21"/>
              </w:rPr>
              <w:t>5</w:t>
            </w:r>
            <w:r>
              <w:rPr>
                <w:rFonts w:ascii="Times New Roman" w:eastAsiaTheme="majorEastAsia" w:hAnsi="Times New Roman" w:cs="Times New Roman"/>
                <w:snapToGrid w:val="0"/>
                <w:kern w:val="0"/>
                <w:szCs w:val="21"/>
              </w:rPr>
              <w:t>分钟，软管无破裂、渗漏和其他缺陷。</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lastRenderedPageBreak/>
              <w:t>2</w:t>
            </w:r>
          </w:p>
        </w:tc>
        <w:tc>
          <w:tcPr>
            <w:tcW w:w="3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套</w:t>
            </w:r>
          </w:p>
        </w:tc>
      </w:tr>
      <w:tr w:rsidR="007845FA">
        <w:trPr>
          <w:trHeight w:val="495"/>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rsidP="00A51A99">
            <w:pPr>
              <w:ind w:firstLine="422"/>
              <w:jc w:val="center"/>
              <w:textAlignment w:val="center"/>
              <w:rPr>
                <w:rFonts w:ascii="Times New Roman" w:eastAsiaTheme="majorEastAsia" w:hAnsi="Times New Roman" w:cs="Times New Roman"/>
                <w:b/>
                <w:bCs/>
                <w:snapToGrid w:val="0"/>
                <w:kern w:val="0"/>
                <w:szCs w:val="21"/>
              </w:rPr>
            </w:pPr>
            <w:r>
              <w:rPr>
                <w:rFonts w:ascii="Times New Roman" w:eastAsiaTheme="majorEastAsia" w:hAnsi="Times New Roman" w:cs="Times New Roman"/>
                <w:b/>
                <w:bCs/>
                <w:snapToGrid w:val="0"/>
                <w:kern w:val="0"/>
                <w:szCs w:val="21"/>
              </w:rPr>
              <w:lastRenderedPageBreak/>
              <w:t>101</w:t>
            </w:r>
            <w:r>
              <w:rPr>
                <w:rFonts w:ascii="Times New Roman" w:eastAsiaTheme="majorEastAsia" w:hAnsi="Times New Roman" w:cs="Times New Roman"/>
                <w:b/>
                <w:bCs/>
                <w:snapToGrid w:val="0"/>
                <w:kern w:val="0"/>
                <w:szCs w:val="21"/>
              </w:rPr>
              <w:t>室</w:t>
            </w:r>
          </w:p>
        </w:tc>
      </w:tr>
      <w:tr w:rsidR="007845FA">
        <w:trPr>
          <w:trHeight w:val="439"/>
        </w:trPr>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r>
              <w:rPr>
                <w:rFonts w:ascii="Times New Roman" w:eastAsiaTheme="majorEastAsia" w:hAnsi="Times New Roman" w:cs="Times New Roman" w:hint="eastAsia"/>
                <w:snapToGrid w:val="0"/>
                <w:kern w:val="0"/>
                <w:szCs w:val="21"/>
              </w:rPr>
              <w:t>3</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地面打拆及垃圾清理</w:t>
            </w:r>
          </w:p>
        </w:tc>
        <w:tc>
          <w:tcPr>
            <w:tcW w:w="34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原有地板砖打拆，含墙壁瓷砖，打拆废料清理出校区</w:t>
            </w:r>
            <w:r>
              <w:rPr>
                <w:rFonts w:ascii="Times New Roman" w:eastAsiaTheme="majorEastAsia" w:hAnsi="Times New Roman" w:cs="Times New Roman" w:hint="eastAsia"/>
                <w:snapToGrid w:val="0"/>
                <w:kern w:val="0"/>
                <w:szCs w:val="21"/>
              </w:rPr>
              <w:t>。</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95</w:t>
            </w:r>
          </w:p>
        </w:tc>
        <w:tc>
          <w:tcPr>
            <w:tcW w:w="3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w:t>
            </w:r>
          </w:p>
        </w:tc>
      </w:tr>
      <w:tr w:rsidR="007845FA">
        <w:trPr>
          <w:trHeight w:val="439"/>
        </w:trPr>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14</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地砖铺设</w:t>
            </w:r>
          </w:p>
        </w:tc>
        <w:tc>
          <w:tcPr>
            <w:tcW w:w="34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600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*600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防滑地砖铺设</w:t>
            </w:r>
            <w:r>
              <w:rPr>
                <w:rFonts w:ascii="Times New Roman" w:eastAsiaTheme="majorEastAsia" w:hAnsi="Times New Roman" w:cs="Times New Roman" w:hint="eastAsia"/>
                <w:snapToGrid w:val="0"/>
                <w:kern w:val="0"/>
                <w:szCs w:val="21"/>
              </w:rPr>
              <w:t>。</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75</w:t>
            </w:r>
          </w:p>
        </w:tc>
        <w:tc>
          <w:tcPr>
            <w:tcW w:w="3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w:t>
            </w:r>
          </w:p>
        </w:tc>
      </w:tr>
      <w:tr w:rsidR="007845FA">
        <w:trPr>
          <w:trHeight w:val="439"/>
        </w:trPr>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15</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给排水布置</w:t>
            </w:r>
          </w:p>
        </w:tc>
        <w:tc>
          <w:tcPr>
            <w:tcW w:w="34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实验台水槽给排水布置，联塑管道</w:t>
            </w:r>
            <w:r>
              <w:rPr>
                <w:rFonts w:ascii="Times New Roman" w:eastAsiaTheme="majorEastAsia" w:hAnsi="Times New Roman" w:cs="Times New Roman" w:hint="eastAsia"/>
                <w:snapToGrid w:val="0"/>
                <w:kern w:val="0"/>
                <w:szCs w:val="21"/>
              </w:rPr>
              <w:t>。</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p>
        </w:tc>
        <w:tc>
          <w:tcPr>
            <w:tcW w:w="3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项</w:t>
            </w:r>
          </w:p>
        </w:tc>
      </w:tr>
      <w:tr w:rsidR="007845FA">
        <w:trPr>
          <w:trHeight w:val="439"/>
        </w:trPr>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16</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电源线路铺设</w:t>
            </w:r>
          </w:p>
        </w:tc>
        <w:tc>
          <w:tcPr>
            <w:tcW w:w="34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从电箱接到实验台，含正泰空开，珠江牌</w:t>
            </w:r>
            <w:r>
              <w:rPr>
                <w:rFonts w:ascii="Times New Roman" w:eastAsiaTheme="majorEastAsia" w:hAnsi="Times New Roman" w:cs="Times New Roman"/>
                <w:snapToGrid w:val="0"/>
                <w:kern w:val="0"/>
                <w:szCs w:val="21"/>
              </w:rPr>
              <w:t>3*4²mm</w:t>
            </w:r>
            <w:r>
              <w:rPr>
                <w:rFonts w:ascii="Times New Roman" w:eastAsiaTheme="majorEastAsia" w:hAnsi="Times New Roman" w:cs="Times New Roman"/>
                <w:snapToGrid w:val="0"/>
                <w:kern w:val="0"/>
                <w:szCs w:val="21"/>
              </w:rPr>
              <w:t>铜芯线，暗线，线路图参考附图</w:t>
            </w:r>
            <w:r>
              <w:rPr>
                <w:rFonts w:ascii="Times New Roman" w:eastAsiaTheme="majorEastAsia" w:hAnsi="Times New Roman" w:cs="Times New Roman"/>
                <w:snapToGrid w:val="0"/>
                <w:kern w:val="0"/>
                <w:szCs w:val="21"/>
              </w:rPr>
              <w:t>101</w:t>
            </w:r>
            <w:r>
              <w:rPr>
                <w:rFonts w:ascii="Times New Roman" w:eastAsiaTheme="majorEastAsia" w:hAnsi="Times New Roman" w:cs="Times New Roman"/>
                <w:snapToGrid w:val="0"/>
                <w:kern w:val="0"/>
                <w:szCs w:val="21"/>
              </w:rPr>
              <w:t>电路布置图</w:t>
            </w:r>
            <w:r>
              <w:rPr>
                <w:rFonts w:ascii="Times New Roman" w:eastAsiaTheme="majorEastAsia" w:hAnsi="Times New Roman" w:cs="Times New Roman" w:hint="eastAsia"/>
                <w:snapToGrid w:val="0"/>
                <w:kern w:val="0"/>
                <w:szCs w:val="21"/>
              </w:rPr>
              <w:t>。</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p>
        </w:tc>
        <w:tc>
          <w:tcPr>
            <w:tcW w:w="3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项</w:t>
            </w:r>
          </w:p>
        </w:tc>
      </w:tr>
      <w:tr w:rsidR="007845FA">
        <w:trPr>
          <w:trHeight w:val="439"/>
        </w:trPr>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17</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墙面粉刷</w:t>
            </w:r>
          </w:p>
        </w:tc>
        <w:tc>
          <w:tcPr>
            <w:tcW w:w="34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两底一面，立邦乳胶漆</w:t>
            </w:r>
            <w:r>
              <w:rPr>
                <w:rFonts w:ascii="Times New Roman" w:eastAsiaTheme="majorEastAsia" w:hAnsi="Times New Roman" w:cs="Times New Roman" w:hint="eastAsia"/>
                <w:snapToGrid w:val="0"/>
                <w:kern w:val="0"/>
                <w:szCs w:val="21"/>
              </w:rPr>
              <w:t>。</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195</w:t>
            </w:r>
          </w:p>
        </w:tc>
        <w:tc>
          <w:tcPr>
            <w:tcW w:w="3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w:t>
            </w:r>
          </w:p>
        </w:tc>
      </w:tr>
      <w:tr w:rsidR="007845FA">
        <w:trPr>
          <w:trHeight w:val="1087"/>
        </w:trPr>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18</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实验台</w:t>
            </w:r>
          </w:p>
        </w:tc>
        <w:tc>
          <w:tcPr>
            <w:tcW w:w="34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r>
              <w:rPr>
                <w:rFonts w:ascii="Times New Roman" w:eastAsiaTheme="majorEastAsia" w:hAnsi="Times New Roman" w:cs="Times New Roman" w:hint="eastAsia"/>
                <w:snapToGrid w:val="0"/>
                <w:kern w:val="0"/>
                <w:szCs w:val="21"/>
              </w:rPr>
              <w:t>、规格：</w:t>
            </w:r>
            <w:r>
              <w:rPr>
                <w:rFonts w:ascii="Times New Roman" w:eastAsiaTheme="majorEastAsia" w:hAnsi="Times New Roman" w:cs="Times New Roman"/>
                <w:snapToGrid w:val="0"/>
                <w:kern w:val="0"/>
                <w:szCs w:val="21"/>
              </w:rPr>
              <w:t>2000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*1200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*850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hint="eastAsia"/>
                <w:snapToGrid w:val="0"/>
                <w:kern w:val="0"/>
                <w:szCs w:val="21"/>
              </w:rPr>
              <w:t>；</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2</w:t>
            </w:r>
            <w:r>
              <w:rPr>
                <w:rFonts w:ascii="Times New Roman" w:eastAsiaTheme="majorEastAsia" w:hAnsi="Times New Roman" w:cs="Times New Roman" w:hint="eastAsia"/>
                <w:snapToGrid w:val="0"/>
                <w:kern w:val="0"/>
                <w:szCs w:val="21"/>
              </w:rPr>
              <w:t>、参数要求：同序号</w:t>
            </w:r>
            <w:r>
              <w:rPr>
                <w:rFonts w:ascii="Times New Roman" w:eastAsiaTheme="majorEastAsia" w:hAnsi="Times New Roman" w:cs="Times New Roman" w:hint="eastAsia"/>
                <w:snapToGrid w:val="0"/>
                <w:kern w:val="0"/>
                <w:szCs w:val="21"/>
              </w:rPr>
              <w:t>8</w:t>
            </w:r>
            <w:r>
              <w:rPr>
                <w:rFonts w:ascii="Times New Roman" w:eastAsiaTheme="majorEastAsia" w:hAnsi="Times New Roman" w:cs="Times New Roman" w:hint="eastAsia"/>
                <w:snapToGrid w:val="0"/>
                <w:kern w:val="0"/>
                <w:szCs w:val="21"/>
              </w:rPr>
              <w:t>；</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3</w:t>
            </w:r>
            <w:r>
              <w:rPr>
                <w:rFonts w:ascii="Times New Roman" w:eastAsiaTheme="majorEastAsia" w:hAnsi="Times New Roman" w:cs="Times New Roman" w:hint="eastAsia"/>
                <w:snapToGrid w:val="0"/>
                <w:kern w:val="0"/>
                <w:szCs w:val="21"/>
              </w:rPr>
              <w:t>、台面环保要求：同序号</w:t>
            </w:r>
            <w:r>
              <w:rPr>
                <w:rFonts w:ascii="Times New Roman" w:eastAsiaTheme="majorEastAsia" w:hAnsi="Times New Roman" w:cs="Times New Roman" w:hint="eastAsia"/>
                <w:snapToGrid w:val="0"/>
                <w:kern w:val="0"/>
                <w:szCs w:val="21"/>
              </w:rPr>
              <w:t>8</w:t>
            </w:r>
            <w:r>
              <w:rPr>
                <w:rFonts w:ascii="Times New Roman" w:eastAsiaTheme="majorEastAsia" w:hAnsi="Times New Roman" w:cs="Times New Roman" w:hint="eastAsia"/>
                <w:snapToGrid w:val="0"/>
                <w:kern w:val="0"/>
                <w:szCs w:val="21"/>
              </w:rPr>
              <w:t>。</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6</w:t>
            </w:r>
          </w:p>
        </w:tc>
        <w:tc>
          <w:tcPr>
            <w:tcW w:w="3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张</w:t>
            </w:r>
          </w:p>
        </w:tc>
      </w:tr>
      <w:tr w:rsidR="007845FA">
        <w:trPr>
          <w:trHeight w:val="1056"/>
        </w:trPr>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19</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讲台</w:t>
            </w:r>
          </w:p>
        </w:tc>
        <w:tc>
          <w:tcPr>
            <w:tcW w:w="34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r>
              <w:rPr>
                <w:rFonts w:ascii="Times New Roman" w:eastAsiaTheme="majorEastAsia" w:hAnsi="Times New Roman" w:cs="Times New Roman" w:hint="eastAsia"/>
                <w:snapToGrid w:val="0"/>
                <w:kern w:val="0"/>
                <w:szCs w:val="21"/>
              </w:rPr>
              <w:t>、规格：</w:t>
            </w:r>
            <w:r>
              <w:rPr>
                <w:rFonts w:ascii="Times New Roman" w:eastAsiaTheme="majorEastAsia" w:hAnsi="Times New Roman" w:cs="Times New Roman"/>
                <w:snapToGrid w:val="0"/>
                <w:kern w:val="0"/>
                <w:szCs w:val="21"/>
              </w:rPr>
              <w:t>2400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*600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*850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hint="eastAsia"/>
                <w:snapToGrid w:val="0"/>
                <w:kern w:val="0"/>
                <w:szCs w:val="21"/>
              </w:rPr>
              <w:t>；</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2</w:t>
            </w:r>
            <w:r>
              <w:rPr>
                <w:rFonts w:ascii="Times New Roman" w:eastAsiaTheme="majorEastAsia" w:hAnsi="Times New Roman" w:cs="Times New Roman" w:hint="eastAsia"/>
                <w:snapToGrid w:val="0"/>
                <w:kern w:val="0"/>
                <w:szCs w:val="21"/>
              </w:rPr>
              <w:t>、参数要求：同序号</w:t>
            </w:r>
            <w:r>
              <w:rPr>
                <w:rFonts w:ascii="Times New Roman" w:eastAsiaTheme="majorEastAsia" w:hAnsi="Times New Roman" w:cs="Times New Roman" w:hint="eastAsia"/>
                <w:snapToGrid w:val="0"/>
                <w:kern w:val="0"/>
                <w:szCs w:val="21"/>
              </w:rPr>
              <w:t>8</w:t>
            </w:r>
            <w:r>
              <w:rPr>
                <w:rFonts w:ascii="Times New Roman" w:eastAsiaTheme="majorEastAsia" w:hAnsi="Times New Roman" w:cs="Times New Roman" w:hint="eastAsia"/>
                <w:snapToGrid w:val="0"/>
                <w:kern w:val="0"/>
                <w:szCs w:val="21"/>
              </w:rPr>
              <w:t>；</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3</w:t>
            </w:r>
            <w:r>
              <w:rPr>
                <w:rFonts w:ascii="Times New Roman" w:eastAsiaTheme="majorEastAsia" w:hAnsi="Times New Roman" w:cs="Times New Roman" w:hint="eastAsia"/>
                <w:snapToGrid w:val="0"/>
                <w:kern w:val="0"/>
                <w:szCs w:val="21"/>
              </w:rPr>
              <w:t>、台面环保要求：同序号</w:t>
            </w:r>
            <w:r>
              <w:rPr>
                <w:rFonts w:ascii="Times New Roman" w:eastAsiaTheme="majorEastAsia" w:hAnsi="Times New Roman" w:cs="Times New Roman" w:hint="eastAsia"/>
                <w:snapToGrid w:val="0"/>
                <w:kern w:val="0"/>
                <w:szCs w:val="21"/>
              </w:rPr>
              <w:t>8</w:t>
            </w:r>
            <w:r>
              <w:rPr>
                <w:rFonts w:ascii="Times New Roman" w:eastAsiaTheme="majorEastAsia" w:hAnsi="Times New Roman" w:cs="Times New Roman" w:hint="eastAsia"/>
                <w:snapToGrid w:val="0"/>
                <w:kern w:val="0"/>
                <w:szCs w:val="21"/>
              </w:rPr>
              <w:t>。</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p>
        </w:tc>
        <w:tc>
          <w:tcPr>
            <w:tcW w:w="3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张</w:t>
            </w:r>
          </w:p>
        </w:tc>
      </w:tr>
      <w:tr w:rsidR="007845FA">
        <w:trPr>
          <w:trHeight w:val="353"/>
        </w:trPr>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20</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实验台</w:t>
            </w:r>
          </w:p>
        </w:tc>
        <w:tc>
          <w:tcPr>
            <w:tcW w:w="34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r>
              <w:rPr>
                <w:rFonts w:ascii="Times New Roman" w:eastAsiaTheme="majorEastAsia" w:hAnsi="Times New Roman" w:cs="Times New Roman" w:hint="eastAsia"/>
                <w:snapToGrid w:val="0"/>
                <w:kern w:val="0"/>
                <w:szCs w:val="21"/>
              </w:rPr>
              <w:t>、规格：</w:t>
            </w:r>
            <w:r>
              <w:rPr>
                <w:rFonts w:ascii="Times New Roman" w:eastAsiaTheme="majorEastAsia" w:hAnsi="Times New Roman" w:cs="Times New Roman"/>
                <w:snapToGrid w:val="0"/>
                <w:kern w:val="0"/>
                <w:szCs w:val="21"/>
              </w:rPr>
              <w:t>8020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*600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*850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hint="eastAsia"/>
                <w:snapToGrid w:val="0"/>
                <w:kern w:val="0"/>
                <w:szCs w:val="21"/>
              </w:rPr>
              <w:t>；</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2</w:t>
            </w:r>
            <w:r>
              <w:rPr>
                <w:rFonts w:ascii="Times New Roman" w:eastAsiaTheme="majorEastAsia" w:hAnsi="Times New Roman" w:cs="Times New Roman" w:hint="eastAsia"/>
                <w:snapToGrid w:val="0"/>
                <w:kern w:val="0"/>
                <w:szCs w:val="21"/>
              </w:rPr>
              <w:t>、参数要求：同序号</w:t>
            </w:r>
            <w:r>
              <w:rPr>
                <w:rFonts w:ascii="Times New Roman" w:eastAsiaTheme="majorEastAsia" w:hAnsi="Times New Roman" w:cs="Times New Roman" w:hint="eastAsia"/>
                <w:snapToGrid w:val="0"/>
                <w:kern w:val="0"/>
                <w:szCs w:val="21"/>
              </w:rPr>
              <w:t>8</w:t>
            </w:r>
            <w:r>
              <w:rPr>
                <w:rFonts w:ascii="Times New Roman" w:eastAsiaTheme="majorEastAsia" w:hAnsi="Times New Roman" w:cs="Times New Roman" w:hint="eastAsia"/>
                <w:snapToGrid w:val="0"/>
                <w:kern w:val="0"/>
                <w:szCs w:val="21"/>
              </w:rPr>
              <w:t>；</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lastRenderedPageBreak/>
              <w:t>3</w:t>
            </w:r>
            <w:r>
              <w:rPr>
                <w:rFonts w:ascii="Times New Roman" w:eastAsiaTheme="majorEastAsia" w:hAnsi="Times New Roman" w:cs="Times New Roman" w:hint="eastAsia"/>
                <w:snapToGrid w:val="0"/>
                <w:kern w:val="0"/>
                <w:szCs w:val="21"/>
              </w:rPr>
              <w:t>、台面环保要求：同序号</w:t>
            </w:r>
            <w:r>
              <w:rPr>
                <w:rFonts w:ascii="Times New Roman" w:eastAsiaTheme="majorEastAsia" w:hAnsi="Times New Roman" w:cs="Times New Roman" w:hint="eastAsia"/>
                <w:snapToGrid w:val="0"/>
                <w:kern w:val="0"/>
                <w:szCs w:val="21"/>
              </w:rPr>
              <w:t>8</w:t>
            </w:r>
            <w:r>
              <w:rPr>
                <w:rFonts w:ascii="Times New Roman" w:eastAsiaTheme="majorEastAsia" w:hAnsi="Times New Roman" w:cs="Times New Roman" w:hint="eastAsia"/>
                <w:snapToGrid w:val="0"/>
                <w:kern w:val="0"/>
                <w:szCs w:val="21"/>
              </w:rPr>
              <w:t>。</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lastRenderedPageBreak/>
              <w:t>1</w:t>
            </w:r>
          </w:p>
        </w:tc>
        <w:tc>
          <w:tcPr>
            <w:tcW w:w="3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张</w:t>
            </w:r>
          </w:p>
        </w:tc>
      </w:tr>
      <w:tr w:rsidR="007845FA">
        <w:trPr>
          <w:trHeight w:val="1103"/>
        </w:trPr>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lastRenderedPageBreak/>
              <w:t>21</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水槽水龙头</w:t>
            </w:r>
          </w:p>
        </w:tc>
        <w:tc>
          <w:tcPr>
            <w:tcW w:w="34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1</w:t>
            </w:r>
            <w:r>
              <w:rPr>
                <w:rFonts w:ascii="Times New Roman" w:eastAsiaTheme="majorEastAsia" w:hAnsi="Times New Roman" w:cs="Times New Roman" w:hint="eastAsia"/>
                <w:snapToGrid w:val="0"/>
                <w:kern w:val="0"/>
                <w:szCs w:val="21"/>
              </w:rPr>
              <w:t>、水槽规格：</w:t>
            </w:r>
            <w:r>
              <w:rPr>
                <w:rFonts w:ascii="Times New Roman" w:eastAsiaTheme="majorEastAsia" w:hAnsi="Times New Roman" w:cs="Times New Roman"/>
                <w:snapToGrid w:val="0"/>
                <w:kern w:val="0"/>
                <w:szCs w:val="21"/>
              </w:rPr>
              <w:t>500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*400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*300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hint="eastAsia"/>
                <w:snapToGrid w:val="0"/>
                <w:kern w:val="0"/>
                <w:szCs w:val="21"/>
              </w:rPr>
              <w:t>；</w:t>
            </w:r>
          </w:p>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hint="eastAsia"/>
                <w:snapToGrid w:val="0"/>
                <w:kern w:val="0"/>
                <w:szCs w:val="21"/>
              </w:rPr>
              <w:t>2</w:t>
            </w:r>
            <w:r>
              <w:rPr>
                <w:rFonts w:ascii="Times New Roman" w:eastAsiaTheme="majorEastAsia" w:hAnsi="Times New Roman" w:cs="Times New Roman" w:hint="eastAsia"/>
                <w:snapToGrid w:val="0"/>
                <w:kern w:val="0"/>
                <w:szCs w:val="21"/>
              </w:rPr>
              <w:t>、水槽参数要求：同序号</w:t>
            </w:r>
            <w:r>
              <w:rPr>
                <w:rFonts w:ascii="Times New Roman" w:eastAsiaTheme="majorEastAsia" w:hAnsi="Times New Roman" w:cs="Times New Roman" w:hint="eastAsia"/>
                <w:snapToGrid w:val="0"/>
                <w:kern w:val="0"/>
                <w:szCs w:val="21"/>
              </w:rPr>
              <w:t>12</w:t>
            </w:r>
            <w:r>
              <w:rPr>
                <w:rFonts w:ascii="Times New Roman" w:eastAsiaTheme="majorEastAsia" w:hAnsi="Times New Roman" w:cs="Times New Roman" w:hint="eastAsia"/>
                <w:snapToGrid w:val="0"/>
                <w:kern w:val="0"/>
                <w:szCs w:val="21"/>
              </w:rPr>
              <w:t>；</w:t>
            </w:r>
          </w:p>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3</w:t>
            </w:r>
            <w:r>
              <w:rPr>
                <w:rFonts w:ascii="Times New Roman" w:eastAsiaTheme="majorEastAsia" w:hAnsi="Times New Roman" w:cs="Times New Roman" w:hint="eastAsia"/>
                <w:snapToGrid w:val="0"/>
                <w:kern w:val="0"/>
                <w:szCs w:val="21"/>
              </w:rPr>
              <w:t>、龙头参数要求：同序号</w:t>
            </w:r>
            <w:r>
              <w:rPr>
                <w:rFonts w:ascii="Times New Roman" w:eastAsiaTheme="majorEastAsia" w:hAnsi="Times New Roman" w:cs="Times New Roman" w:hint="eastAsia"/>
                <w:snapToGrid w:val="0"/>
                <w:kern w:val="0"/>
                <w:szCs w:val="21"/>
              </w:rPr>
              <w:t>12</w:t>
            </w:r>
            <w:r>
              <w:rPr>
                <w:rFonts w:ascii="Times New Roman" w:eastAsiaTheme="majorEastAsia" w:hAnsi="Times New Roman" w:cs="Times New Roman" w:hint="eastAsia"/>
                <w:snapToGrid w:val="0"/>
                <w:kern w:val="0"/>
                <w:szCs w:val="21"/>
              </w:rPr>
              <w:t>。</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4</w:t>
            </w:r>
          </w:p>
        </w:tc>
        <w:tc>
          <w:tcPr>
            <w:tcW w:w="3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套</w:t>
            </w:r>
          </w:p>
        </w:tc>
      </w:tr>
      <w:tr w:rsidR="007845FA">
        <w:trPr>
          <w:trHeight w:val="439"/>
        </w:trPr>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22</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插座</w:t>
            </w:r>
          </w:p>
        </w:tc>
        <w:tc>
          <w:tcPr>
            <w:tcW w:w="34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松本牌，一开八孔多功能插座，含</w:t>
            </w:r>
            <w:r>
              <w:rPr>
                <w:rFonts w:ascii="Times New Roman" w:eastAsiaTheme="majorEastAsia" w:hAnsi="Times New Roman" w:cs="Times New Roman"/>
                <w:snapToGrid w:val="0"/>
                <w:kern w:val="0"/>
                <w:szCs w:val="21"/>
              </w:rPr>
              <w:t>3*4²mm</w:t>
            </w:r>
            <w:r>
              <w:rPr>
                <w:rFonts w:ascii="Times New Roman" w:eastAsiaTheme="majorEastAsia" w:hAnsi="Times New Roman" w:cs="Times New Roman"/>
                <w:snapToGrid w:val="0"/>
                <w:kern w:val="0"/>
                <w:szCs w:val="21"/>
              </w:rPr>
              <w:t>铜芯电线、线管、岛式钢质插座盒</w:t>
            </w:r>
            <w:r>
              <w:rPr>
                <w:rFonts w:ascii="Times New Roman" w:eastAsiaTheme="majorEastAsia" w:hAnsi="Times New Roman" w:cs="Times New Roman" w:hint="eastAsia"/>
                <w:snapToGrid w:val="0"/>
                <w:kern w:val="0"/>
                <w:szCs w:val="21"/>
              </w:rPr>
              <w:t>。</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30</w:t>
            </w:r>
          </w:p>
        </w:tc>
        <w:tc>
          <w:tcPr>
            <w:tcW w:w="3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套</w:t>
            </w:r>
          </w:p>
        </w:tc>
      </w:tr>
      <w:tr w:rsidR="007845FA">
        <w:trPr>
          <w:trHeight w:val="705"/>
        </w:trPr>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23</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胶凳</w:t>
            </w:r>
          </w:p>
        </w:tc>
        <w:tc>
          <w:tcPr>
            <w:tcW w:w="34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凳面尺寸</w:t>
            </w:r>
            <w:r>
              <w:rPr>
                <w:rFonts w:ascii="Times New Roman" w:eastAsiaTheme="majorEastAsia" w:hAnsi="Times New Roman" w:cs="Times New Roman"/>
                <w:snapToGrid w:val="0"/>
                <w:kern w:val="0"/>
                <w:szCs w:val="21"/>
              </w:rPr>
              <w:t>280mm*280mm</w:t>
            </w:r>
            <w:r>
              <w:rPr>
                <w:rFonts w:ascii="Times New Roman" w:eastAsiaTheme="majorEastAsia" w:hAnsi="Times New Roman" w:cs="Times New Roman" w:hint="eastAsia"/>
                <w:snapToGrid w:val="0"/>
                <w:kern w:val="0"/>
                <w:szCs w:val="21"/>
              </w:rPr>
              <w:t>，</w:t>
            </w:r>
            <w:r>
              <w:rPr>
                <w:rFonts w:ascii="Times New Roman" w:eastAsiaTheme="majorEastAsia" w:hAnsi="Times New Roman" w:cs="Times New Roman"/>
                <w:snapToGrid w:val="0"/>
                <w:kern w:val="0"/>
                <w:szCs w:val="21"/>
              </w:rPr>
              <w:t>高</w:t>
            </w:r>
            <w:r>
              <w:rPr>
                <w:rFonts w:ascii="Times New Roman" w:eastAsiaTheme="majorEastAsia" w:hAnsi="Times New Roman" w:cs="Times New Roman"/>
                <w:snapToGrid w:val="0"/>
                <w:kern w:val="0"/>
                <w:szCs w:val="21"/>
              </w:rPr>
              <w:t>480mm</w:t>
            </w:r>
            <w:r>
              <w:rPr>
                <w:rFonts w:ascii="Times New Roman" w:eastAsiaTheme="majorEastAsia" w:hAnsi="Times New Roman" w:cs="Times New Roman"/>
                <w:snapToGrid w:val="0"/>
                <w:kern w:val="0"/>
                <w:szCs w:val="21"/>
              </w:rPr>
              <w:t>，特厚防滑</w:t>
            </w:r>
            <w:r>
              <w:rPr>
                <w:rFonts w:ascii="Times New Roman" w:eastAsiaTheme="majorEastAsia" w:hAnsi="Times New Roman" w:cs="Times New Roman" w:hint="eastAsia"/>
                <w:snapToGrid w:val="0"/>
                <w:kern w:val="0"/>
                <w:szCs w:val="21"/>
              </w:rPr>
              <w:t>。</w:t>
            </w:r>
          </w:p>
        </w:tc>
        <w:tc>
          <w:tcPr>
            <w:tcW w:w="3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50</w:t>
            </w:r>
          </w:p>
        </w:tc>
        <w:tc>
          <w:tcPr>
            <w:tcW w:w="3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张</w:t>
            </w:r>
          </w:p>
        </w:tc>
      </w:tr>
      <w:tr w:rsidR="007845FA">
        <w:trPr>
          <w:trHeight w:val="57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rPr>
                <w:rFonts w:ascii="Times New Roman" w:eastAsiaTheme="majorEastAsia" w:hAnsi="Times New Roman" w:cs="Times New Roman"/>
                <w:szCs w:val="21"/>
              </w:rPr>
            </w:pPr>
            <w:r>
              <w:rPr>
                <w:rFonts w:ascii="Times New Roman" w:eastAsiaTheme="majorEastAsia" w:hAnsi="Times New Roman" w:cs="Times New Roman"/>
                <w:szCs w:val="21"/>
              </w:rPr>
              <w:t>合计</w:t>
            </w:r>
          </w:p>
        </w:tc>
      </w:tr>
    </w:tbl>
    <w:p w:rsidR="007845FA" w:rsidRDefault="0020275F">
      <w:pPr>
        <w:spacing w:line="360" w:lineRule="auto"/>
        <w:ind w:firstLineChars="200" w:firstLine="480"/>
        <w:rPr>
          <w:rFonts w:ascii="Times New Roman" w:eastAsia="宋体" w:hAnsi="Times New Roman" w:cs="宋体"/>
          <w:sz w:val="24"/>
        </w:rPr>
        <w:sectPr w:rsidR="007845FA">
          <w:pgSz w:w="16839" w:h="11906" w:orient="landscape"/>
          <w:pgMar w:top="1800" w:right="1440" w:bottom="1800" w:left="1440" w:header="0" w:footer="0" w:gutter="0"/>
          <w:cols w:space="720"/>
        </w:sectPr>
      </w:pPr>
      <w:r>
        <w:rPr>
          <w:rFonts w:ascii="Times New Roman" w:eastAsia="宋体" w:hAnsi="Times New Roman" w:cs="宋体" w:hint="eastAsia"/>
          <w:sz w:val="24"/>
        </w:rPr>
        <w:t>注：以上涉及地面和玻璃墙打拆、设备拆除及搬运、垃圾清理、天花及墙面修复等项目的工程量需以施工现场实际需求为准。</w:t>
      </w:r>
    </w:p>
    <w:p w:rsidR="007845FA" w:rsidRDefault="0020275F" w:rsidP="00A51A99">
      <w:pPr>
        <w:spacing w:line="360" w:lineRule="auto"/>
        <w:ind w:firstLine="482"/>
        <w:rPr>
          <w:rFonts w:ascii="Times New Roman" w:eastAsia="宋体" w:hAnsi="Times New Roman" w:cs="宋体"/>
          <w:b/>
          <w:bCs/>
          <w:sz w:val="24"/>
        </w:rPr>
      </w:pPr>
      <w:r>
        <w:rPr>
          <w:rFonts w:ascii="Times New Roman" w:eastAsia="宋体" w:hAnsi="Times New Roman" w:cs="宋体" w:hint="eastAsia"/>
          <w:b/>
          <w:bCs/>
          <w:sz w:val="24"/>
        </w:rPr>
        <w:lastRenderedPageBreak/>
        <w:t>附图：水产养殖技术专业群实训车间微改造项目及设备布局平面图</w:t>
      </w:r>
    </w:p>
    <w:p w:rsidR="00A51A99" w:rsidRDefault="0020275F">
      <w:pPr>
        <w:spacing w:line="360" w:lineRule="auto"/>
        <w:ind w:firstLineChars="200" w:firstLine="480"/>
        <w:jc w:val="center"/>
      </w:pPr>
      <w:r>
        <w:rPr>
          <w:rFonts w:ascii="Times New Roman" w:eastAsia="宋体" w:hAnsi="Times New Roman" w:cs="宋体"/>
          <w:noProof/>
          <w:sz w:val="24"/>
        </w:rPr>
        <w:drawing>
          <wp:inline distT="0" distB="0" distL="114300" distR="114300">
            <wp:extent cx="5019675" cy="3706495"/>
            <wp:effectExtent l="19050" t="0" r="9525" b="0"/>
            <wp:docPr id="1" name="图片 3" descr="1750293800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1750293800512"/>
                    <pic:cNvPicPr>
                      <a:picLocks noChangeAspect="1"/>
                    </pic:cNvPicPr>
                  </pic:nvPicPr>
                  <pic:blipFill>
                    <a:blip r:embed="rId7" cstate="print"/>
                    <a:stretch>
                      <a:fillRect/>
                    </a:stretch>
                  </pic:blipFill>
                  <pic:spPr>
                    <a:xfrm>
                      <a:off x="0" y="0"/>
                      <a:ext cx="5025139" cy="3710818"/>
                    </a:xfrm>
                    <a:prstGeom prst="rect">
                      <a:avLst/>
                    </a:prstGeom>
                  </pic:spPr>
                </pic:pic>
              </a:graphicData>
            </a:graphic>
          </wp:inline>
        </w:drawing>
      </w:r>
    </w:p>
    <w:p w:rsidR="00A51A99" w:rsidRPr="00A51A99" w:rsidRDefault="00A51A99" w:rsidP="00A51A99">
      <w:pPr>
        <w:spacing w:line="360" w:lineRule="auto"/>
        <w:ind w:firstLineChars="200" w:firstLine="420"/>
        <w:jc w:val="center"/>
        <w:rPr>
          <w:rFonts w:asciiTheme="minorEastAsia" w:hAnsiTheme="minorEastAsia"/>
        </w:rPr>
      </w:pPr>
      <w:r w:rsidRPr="00A51A99">
        <w:rPr>
          <w:rFonts w:asciiTheme="minorEastAsia" w:hAnsiTheme="minorEastAsia" w:hint="eastAsia"/>
        </w:rPr>
        <w:t>（402室）</w:t>
      </w:r>
    </w:p>
    <w:p w:rsidR="007845FA" w:rsidRDefault="0020275F" w:rsidP="00A51A99">
      <w:pPr>
        <w:spacing w:line="360" w:lineRule="auto"/>
        <w:ind w:firstLineChars="200" w:firstLine="420"/>
        <w:jc w:val="center"/>
      </w:pPr>
      <w:r>
        <w:rPr>
          <w:noProof/>
        </w:rPr>
        <w:lastRenderedPageBreak/>
        <w:drawing>
          <wp:inline distT="0" distB="0" distL="114300" distR="114300">
            <wp:extent cx="5856605" cy="5213985"/>
            <wp:effectExtent l="19050" t="0" r="0"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8" cstate="print"/>
                    <a:stretch>
                      <a:fillRect/>
                    </a:stretch>
                  </pic:blipFill>
                  <pic:spPr>
                    <a:xfrm>
                      <a:off x="0" y="0"/>
                      <a:ext cx="5855994" cy="5213503"/>
                    </a:xfrm>
                    <a:prstGeom prst="rect">
                      <a:avLst/>
                    </a:prstGeom>
                    <a:noFill/>
                    <a:ln>
                      <a:noFill/>
                    </a:ln>
                  </pic:spPr>
                </pic:pic>
              </a:graphicData>
            </a:graphic>
          </wp:inline>
        </w:drawing>
      </w:r>
    </w:p>
    <w:p w:rsidR="007845FA" w:rsidRDefault="007845FA">
      <w:pPr>
        <w:spacing w:line="360" w:lineRule="auto"/>
        <w:ind w:firstLineChars="200" w:firstLine="420"/>
        <w:jc w:val="center"/>
      </w:pPr>
    </w:p>
    <w:p w:rsidR="007845FA" w:rsidRDefault="0020275F">
      <w:pPr>
        <w:spacing w:line="360" w:lineRule="auto"/>
        <w:ind w:firstLineChars="200" w:firstLine="420"/>
        <w:jc w:val="center"/>
        <w:rPr>
          <w:rFonts w:eastAsia="宋体"/>
        </w:rPr>
      </w:pPr>
      <w:r>
        <w:rPr>
          <w:rFonts w:eastAsia="宋体" w:hint="eastAsia"/>
          <w:noProof/>
        </w:rPr>
        <w:drawing>
          <wp:inline distT="0" distB="0" distL="114300" distR="114300">
            <wp:extent cx="5743575" cy="3009265"/>
            <wp:effectExtent l="19050" t="0" r="9525" b="0"/>
            <wp:docPr id="7" name="图片 4" descr="1750293840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1750293840805"/>
                    <pic:cNvPicPr>
                      <a:picLocks noChangeAspect="1"/>
                    </pic:cNvPicPr>
                  </pic:nvPicPr>
                  <pic:blipFill>
                    <a:blip r:embed="rId9" cstate="print"/>
                    <a:stretch>
                      <a:fillRect/>
                    </a:stretch>
                  </pic:blipFill>
                  <pic:spPr>
                    <a:xfrm>
                      <a:off x="0" y="0"/>
                      <a:ext cx="5751412" cy="3013509"/>
                    </a:xfrm>
                    <a:prstGeom prst="rect">
                      <a:avLst/>
                    </a:prstGeom>
                  </pic:spPr>
                </pic:pic>
              </a:graphicData>
            </a:graphic>
          </wp:inline>
        </w:drawing>
      </w:r>
    </w:p>
    <w:p w:rsidR="007845FA" w:rsidRDefault="0020275F">
      <w:pPr>
        <w:rPr>
          <w:rFonts w:eastAsia="宋体"/>
        </w:rPr>
      </w:pPr>
      <w:r>
        <w:rPr>
          <w:rFonts w:eastAsia="宋体"/>
          <w:noProof/>
        </w:rPr>
        <w:lastRenderedPageBreak/>
        <w:drawing>
          <wp:inline distT="0" distB="0" distL="114300" distR="114300">
            <wp:extent cx="5805805" cy="5400040"/>
            <wp:effectExtent l="0" t="0" r="10795" b="10160"/>
            <wp:docPr id="8" name="图片 5" descr="1750388648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1750388648584"/>
                    <pic:cNvPicPr>
                      <a:picLocks noChangeAspect="1"/>
                    </pic:cNvPicPr>
                  </pic:nvPicPr>
                  <pic:blipFill>
                    <a:blip r:embed="rId10" cstate="print"/>
                    <a:stretch>
                      <a:fillRect/>
                    </a:stretch>
                  </pic:blipFill>
                  <pic:spPr>
                    <a:xfrm>
                      <a:off x="0" y="0"/>
                      <a:ext cx="5805805" cy="5400040"/>
                    </a:xfrm>
                    <a:prstGeom prst="rect">
                      <a:avLst/>
                    </a:prstGeom>
                  </pic:spPr>
                </pic:pic>
              </a:graphicData>
            </a:graphic>
          </wp:inline>
        </w:drawing>
      </w:r>
    </w:p>
    <w:p w:rsidR="007845FA" w:rsidRDefault="007845FA">
      <w:pPr>
        <w:spacing w:line="360" w:lineRule="auto"/>
        <w:ind w:firstLineChars="200" w:firstLine="480"/>
        <w:rPr>
          <w:rFonts w:ascii="Times New Roman" w:eastAsia="宋体" w:hAnsi="Times New Roman" w:cs="宋体"/>
          <w:sz w:val="24"/>
        </w:rPr>
      </w:pPr>
    </w:p>
    <w:p w:rsidR="007845FA" w:rsidRDefault="0020275F">
      <w:pPr>
        <w:numPr>
          <w:ilvl w:val="0"/>
          <w:numId w:val="1"/>
        </w:numPr>
        <w:spacing w:line="360" w:lineRule="auto"/>
        <w:ind w:firstLineChars="200" w:firstLine="482"/>
        <w:jc w:val="left"/>
        <w:rPr>
          <w:rFonts w:ascii="宋体" w:hAnsi="宋体" w:cs="宋体"/>
          <w:b/>
          <w:bCs/>
          <w:sz w:val="28"/>
          <w:szCs w:val="28"/>
        </w:rPr>
      </w:pPr>
      <w:r>
        <w:rPr>
          <w:rFonts w:ascii="Times New Roman" w:eastAsia="宋体" w:hAnsi="Times New Roman" w:cs="宋体" w:hint="eastAsia"/>
          <w:b/>
          <w:bCs/>
          <w:sz w:val="24"/>
        </w:rPr>
        <w:t>交货期、交货地点</w:t>
      </w:r>
    </w:p>
    <w:p w:rsidR="007845FA" w:rsidRDefault="0020275F">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（一）交货期：合同签订后30天内。要求完成安装、调试、验收并交付使用。由中标供应商免费送货到采购人指定的地点安装。</w:t>
      </w:r>
    </w:p>
    <w:p w:rsidR="007845FA" w:rsidRDefault="0020275F">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（二）交货地点：广州市海珠区赤沙路15号。</w:t>
      </w:r>
    </w:p>
    <w:p w:rsidR="007845FA" w:rsidRDefault="0020275F">
      <w:pPr>
        <w:numPr>
          <w:ilvl w:val="0"/>
          <w:numId w:val="1"/>
        </w:numPr>
        <w:spacing w:line="360" w:lineRule="auto"/>
        <w:ind w:firstLineChars="200" w:firstLine="482"/>
        <w:jc w:val="left"/>
        <w:rPr>
          <w:rFonts w:ascii="宋体" w:hAnsi="宋体" w:cs="宋体"/>
          <w:b/>
          <w:bCs/>
          <w:sz w:val="28"/>
          <w:szCs w:val="28"/>
        </w:rPr>
      </w:pPr>
      <w:r>
        <w:rPr>
          <w:rFonts w:ascii="Times New Roman" w:eastAsia="宋体" w:hAnsi="Times New Roman" w:cs="宋体" w:hint="eastAsia"/>
          <w:b/>
          <w:bCs/>
          <w:sz w:val="24"/>
        </w:rPr>
        <w:t>安装调试及售后服务</w:t>
      </w:r>
    </w:p>
    <w:p w:rsidR="007845FA" w:rsidRDefault="0020275F">
      <w:pPr>
        <w:pStyle w:val="aa"/>
        <w:spacing w:line="360" w:lineRule="auto"/>
        <w:ind w:left="420" w:firstLineChars="0" w:firstLine="0"/>
        <w:rPr>
          <w:rFonts w:asciiTheme="minorEastAsia" w:hAnsiTheme="minorEastAsia" w:cstheme="minorEastAsia"/>
          <w:color w:val="000000" w:themeColor="text1"/>
          <w:sz w:val="28"/>
          <w:szCs w:val="28"/>
        </w:rPr>
      </w:pPr>
      <w:r>
        <w:rPr>
          <w:rFonts w:ascii="Times New Roman" w:eastAsia="宋体" w:hAnsi="Times New Roman" w:cs="宋体" w:hint="eastAsia"/>
          <w:sz w:val="24"/>
        </w:rPr>
        <w:t>（</w:t>
      </w:r>
      <w:r>
        <w:rPr>
          <w:rFonts w:asciiTheme="minorEastAsia" w:hAnsiTheme="minorEastAsia" w:cstheme="minorEastAsia" w:hint="eastAsia"/>
          <w:color w:val="000000" w:themeColor="text1"/>
          <w:sz w:val="28"/>
          <w:szCs w:val="28"/>
        </w:rPr>
        <w:t>一）质量要求和技术标准</w:t>
      </w:r>
    </w:p>
    <w:p w:rsidR="007845FA" w:rsidRDefault="0020275F">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w:t>
      </w:r>
      <w:r>
        <w:rPr>
          <w:rFonts w:ascii="Times New Roman" w:eastAsia="宋体" w:hAnsi="Times New Roman" w:cs="宋体" w:hint="eastAsia"/>
          <w:sz w:val="24"/>
        </w:rPr>
        <w:t xml:space="preserve"> </w:t>
      </w:r>
      <w:r>
        <w:rPr>
          <w:rFonts w:asciiTheme="minorEastAsia" w:hAnsiTheme="minorEastAsia" w:cstheme="minorEastAsia" w:hint="eastAsia"/>
          <w:color w:val="000000" w:themeColor="text1"/>
          <w:sz w:val="28"/>
          <w:szCs w:val="28"/>
        </w:rPr>
        <w:t>所有货物必须是制造商原装出厂的、全新的、包装完好，表面</w:t>
      </w:r>
      <w:r>
        <w:rPr>
          <w:rFonts w:asciiTheme="minorEastAsia" w:hAnsiTheme="minorEastAsia" w:cstheme="minorEastAsia" w:hint="eastAsia"/>
          <w:color w:val="000000" w:themeColor="text1"/>
          <w:sz w:val="28"/>
          <w:szCs w:val="28"/>
        </w:rPr>
        <w:lastRenderedPageBreak/>
        <w:t>无划伤、无碰撞，各项技术指标完全符合国家有关质量检测、环保标准及产品出厂标准中标供应商保证提供的货物不侵犯任何第三方的专利、商标或版权。否则，中标供应商须承担对第三方的专利或版权的侵权责任并承担因此而发生的所有费用。</w:t>
      </w:r>
    </w:p>
    <w:p w:rsidR="007845FA" w:rsidRDefault="0020275F">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2.中标供应商提供的货物（含零配件、随机工具等）必须是全新的、表面和内部均无瑕疵的新品。</w:t>
      </w:r>
    </w:p>
    <w:p w:rsidR="007845FA" w:rsidRDefault="0020275F">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3.线路、水管等安装工程需符合实训室实训操作的便利性及美观性，其中线路图参考附图，施工时以现场实际为准。</w:t>
      </w:r>
    </w:p>
    <w:p w:rsidR="007845FA" w:rsidRDefault="0020275F">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4.包装和运输：中标供应商应采取防潮、防雨、防冻、防锈等相应措施对货物进行包装，确保货物在正常作业和装卸条件下安全无损地到达采购人指定地点。</w:t>
      </w:r>
    </w:p>
    <w:p w:rsidR="007845FA" w:rsidRDefault="0020275F">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（二）售后服务</w:t>
      </w:r>
    </w:p>
    <w:p w:rsidR="007845FA" w:rsidRDefault="0020275F">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所供货物要求自验收合格之日起按照合同要求免费落实质保期保修承诺（质保期为2年），所需的费用应包含在投标报价中，质保期内中标供应商必须负责免费维修及更换配件，质保期均自货物交齐给采购人并经采购人对货物及其质量技术全部验收合格并签署《验收合格报告书》之日起计算。</w:t>
      </w:r>
    </w:p>
    <w:p w:rsidR="007845FA" w:rsidRDefault="0020275F">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2.质保期内提供不定期的上门维护、保养服务，投标货物或配件若发生故障或破损，要求最多2小时维修响应，24小时内修复，无法修复的，质保期内需更换新产品或免费提供代用产品。</w:t>
      </w:r>
    </w:p>
    <w:p w:rsidR="007845FA" w:rsidRDefault="0020275F">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（三）货物验收</w:t>
      </w:r>
    </w:p>
    <w:p w:rsidR="007845FA" w:rsidRDefault="0020275F">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1.安装调试完成后双方共同进行验收，验收过程所发生的一切费</w:t>
      </w:r>
      <w:r>
        <w:rPr>
          <w:rFonts w:asciiTheme="minorEastAsia" w:hAnsiTheme="minorEastAsia" w:cstheme="minorEastAsia" w:hint="eastAsia"/>
          <w:color w:val="000000" w:themeColor="text1"/>
          <w:sz w:val="28"/>
          <w:szCs w:val="28"/>
        </w:rPr>
        <w:lastRenderedPageBreak/>
        <w:t>用由中标供应商承担，并签署项目验收报告。</w:t>
      </w:r>
    </w:p>
    <w:p w:rsidR="007845FA" w:rsidRDefault="0020275F">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2.验收依据：招标文件、投标文件、合同、样板、厂家货物技术标准说明及国家有关的质量和环保标准规定，均为验收依据。</w:t>
      </w:r>
    </w:p>
    <w:p w:rsidR="007845FA" w:rsidRDefault="0020275F">
      <w:pPr>
        <w:numPr>
          <w:ilvl w:val="0"/>
          <w:numId w:val="1"/>
        </w:numPr>
        <w:spacing w:line="360" w:lineRule="auto"/>
        <w:ind w:firstLineChars="200" w:firstLine="562"/>
        <w:jc w:val="left"/>
        <w:rPr>
          <w:rFonts w:ascii="宋体" w:hAnsi="宋体" w:cs="宋体"/>
          <w:b/>
          <w:bCs/>
          <w:sz w:val="28"/>
          <w:szCs w:val="28"/>
        </w:rPr>
      </w:pPr>
      <w:r>
        <w:rPr>
          <w:rFonts w:ascii="宋体" w:hAnsi="宋体" w:cs="宋体" w:hint="eastAsia"/>
          <w:b/>
          <w:bCs/>
          <w:sz w:val="28"/>
          <w:szCs w:val="28"/>
        </w:rPr>
        <w:t>付款结算：</w:t>
      </w:r>
    </w:p>
    <w:p w:rsidR="007845FA" w:rsidRDefault="0020275F">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（一）货物的采购数量，采购人根据现场的实际情况，有权对所有货物的数量增加或减少，最终以采购人实际的安装数量为准，结算也以实际安装数量结算，但不能超出中标价，投标人报价应综合考虑该因素。</w:t>
      </w:r>
    </w:p>
    <w:p w:rsidR="007845FA" w:rsidRDefault="0020275F">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（二）项目服务完成后，经采购人和中标供应商双方确认服务验收合格后，中标人提交付款申请并提供相应金额的正式发票后，采购人在20个工作日内一次性支付合同金额的100%。</w:t>
      </w:r>
    </w:p>
    <w:p w:rsidR="007845FA" w:rsidRDefault="0020275F">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7845FA" w:rsidRDefault="0020275F">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rsidR="007845FA" w:rsidRDefault="0020275F">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中标供应商提供假冒、劣质或以次充好的产品，经质检部门证实，中标供应商必须承担由于产品质量、安装不当等引发的事故（财产损失、人身伤亡）责任和全部费用，并追究其法律责任。</w:t>
      </w:r>
    </w:p>
    <w:p w:rsidR="007845FA" w:rsidRDefault="0020275F">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7845FA" w:rsidRDefault="0020275F">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7845FA" w:rsidRDefault="0020275F">
      <w:pPr>
        <w:spacing w:line="360" w:lineRule="auto"/>
        <w:ind w:firstLineChars="200" w:firstLine="560"/>
        <w:jc w:val="left"/>
        <w:rPr>
          <w:rFonts w:ascii="宋体" w:hAnsi="宋体" w:cs="宋体"/>
          <w:sz w:val="28"/>
          <w:szCs w:val="28"/>
        </w:rPr>
      </w:pPr>
      <w:r>
        <w:rPr>
          <w:rFonts w:ascii="宋体" w:hAnsi="宋体" w:cs="宋体" w:hint="eastAsia"/>
          <w:sz w:val="28"/>
          <w:szCs w:val="28"/>
        </w:rPr>
        <w:lastRenderedPageBreak/>
        <w:t>（二）无论询价结果如何，供应商应承担准备文件和递交文件所发生的任何成本和费用。</w:t>
      </w:r>
    </w:p>
    <w:p w:rsidR="007845FA" w:rsidRDefault="0020275F">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7845FA" w:rsidRDefault="0020275F">
      <w:pPr>
        <w:numPr>
          <w:ilvl w:val="0"/>
          <w:numId w:val="1"/>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7845FA" w:rsidRDefault="0020275F">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7845FA" w:rsidRDefault="0020275F">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7845FA" w:rsidRDefault="0020275F">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按要求提交加盖报价供应商公章的《承诺书》（附件3）。</w:t>
      </w:r>
    </w:p>
    <w:p w:rsidR="007845FA" w:rsidRDefault="0020275F">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7845FA" w:rsidRDefault="0020275F">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7845FA" w:rsidRDefault="0020275F">
      <w:pPr>
        <w:ind w:firstLine="482"/>
        <w:rPr>
          <w:rFonts w:ascii="宋体" w:hAnsi="宋体" w:cs="宋体"/>
          <w:b/>
          <w:sz w:val="24"/>
        </w:rPr>
      </w:pPr>
      <w:r>
        <w:rPr>
          <w:rFonts w:ascii="宋体" w:hAnsi="宋体" w:cs="宋体" w:hint="eastAsia"/>
          <w:b/>
          <w:sz w:val="24"/>
        </w:rPr>
        <w:br w:type="page"/>
      </w:r>
    </w:p>
    <w:p w:rsidR="007845FA" w:rsidRDefault="0020275F">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附件1</w:t>
      </w:r>
    </w:p>
    <w:p w:rsidR="007845FA" w:rsidRDefault="007845FA">
      <w:pPr>
        <w:tabs>
          <w:tab w:val="left" w:pos="8100"/>
        </w:tabs>
        <w:adjustRightInd w:val="0"/>
        <w:snapToGrid w:val="0"/>
        <w:spacing w:line="348" w:lineRule="auto"/>
        <w:ind w:firstLine="482"/>
        <w:rPr>
          <w:rFonts w:ascii="宋体" w:hAnsi="宋体" w:cs="宋体"/>
          <w:b/>
          <w:sz w:val="24"/>
        </w:rPr>
      </w:pPr>
    </w:p>
    <w:p w:rsidR="007845FA" w:rsidRDefault="0020275F">
      <w:pPr>
        <w:pStyle w:val="2"/>
        <w:spacing w:before="0" w:after="0" w:line="400" w:lineRule="exact"/>
        <w:ind w:firstLine="562"/>
        <w:jc w:val="center"/>
        <w:rPr>
          <w:rFonts w:ascii="宋体" w:hAnsi="宋体" w:cs="宋体"/>
          <w:szCs w:val="28"/>
        </w:rPr>
      </w:pPr>
      <w:r>
        <w:rPr>
          <w:rFonts w:ascii="宋体" w:hAnsi="宋体" w:cs="宋体" w:hint="eastAsia"/>
          <w:szCs w:val="28"/>
        </w:rPr>
        <w:t xml:space="preserve"> 报价一览表  </w:t>
      </w:r>
    </w:p>
    <w:p w:rsidR="007845FA" w:rsidRDefault="0020275F">
      <w:pPr>
        <w:pStyle w:val="2"/>
        <w:spacing w:before="0" w:after="0" w:line="400" w:lineRule="exact"/>
        <w:ind w:right="480" w:firstLine="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7845FA">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7845FA" w:rsidRDefault="0020275F">
            <w:pPr>
              <w:autoSpaceDE w:val="0"/>
              <w:autoSpaceDN w:val="0"/>
              <w:adjustRightInd w:val="0"/>
              <w:spacing w:line="480" w:lineRule="exact"/>
              <w:ind w:firstLine="482"/>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7845FA" w:rsidRDefault="0020275F">
            <w:pPr>
              <w:autoSpaceDE w:val="0"/>
              <w:autoSpaceDN w:val="0"/>
              <w:adjustRightInd w:val="0"/>
              <w:spacing w:line="480" w:lineRule="exact"/>
              <w:ind w:firstLine="480"/>
              <w:jc w:val="center"/>
              <w:rPr>
                <w:rFonts w:ascii="宋体" w:hAnsi="宋体"/>
                <w:sz w:val="24"/>
              </w:rPr>
            </w:pPr>
            <w:r>
              <w:rPr>
                <w:rFonts w:ascii="宋体" w:hAnsi="宋体" w:hint="eastAsia"/>
                <w:sz w:val="24"/>
              </w:rPr>
              <w:t>广东生态工程职业学院水产养殖技术专业群实训车间微改造及专用设备采购项目</w:t>
            </w:r>
          </w:p>
        </w:tc>
      </w:tr>
      <w:tr w:rsidR="007845FA">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7845FA" w:rsidRDefault="0020275F">
            <w:pPr>
              <w:autoSpaceDE w:val="0"/>
              <w:autoSpaceDN w:val="0"/>
              <w:adjustRightInd w:val="0"/>
              <w:spacing w:line="480" w:lineRule="exact"/>
              <w:ind w:firstLine="482"/>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7845FA" w:rsidRDefault="0020275F">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7845FA">
        <w:trPr>
          <w:cantSplit/>
          <w:trHeight w:val="985"/>
          <w:jc w:val="center"/>
        </w:trPr>
        <w:tc>
          <w:tcPr>
            <w:tcW w:w="2549" w:type="dxa"/>
            <w:vMerge/>
            <w:tcBorders>
              <w:left w:val="single" w:sz="6" w:space="0" w:color="auto"/>
              <w:right w:val="single" w:sz="6" w:space="0" w:color="auto"/>
            </w:tcBorders>
            <w:vAlign w:val="center"/>
          </w:tcPr>
          <w:p w:rsidR="007845FA" w:rsidRDefault="007845FA">
            <w:pPr>
              <w:autoSpaceDE w:val="0"/>
              <w:autoSpaceDN w:val="0"/>
              <w:adjustRightInd w:val="0"/>
              <w:spacing w:line="480" w:lineRule="exact"/>
              <w:ind w:firstLine="482"/>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7845FA" w:rsidRDefault="0020275F">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7845FA">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7845FA" w:rsidRDefault="0020275F">
            <w:pPr>
              <w:autoSpaceDE w:val="0"/>
              <w:autoSpaceDN w:val="0"/>
              <w:adjustRightInd w:val="0"/>
              <w:spacing w:line="480" w:lineRule="exact"/>
              <w:ind w:firstLine="482"/>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7845FA" w:rsidRDefault="007845FA">
            <w:pPr>
              <w:autoSpaceDE w:val="0"/>
              <w:autoSpaceDN w:val="0"/>
              <w:adjustRightInd w:val="0"/>
              <w:spacing w:line="480" w:lineRule="exact"/>
              <w:ind w:firstLine="480"/>
              <w:jc w:val="center"/>
              <w:rPr>
                <w:rFonts w:ascii="宋体" w:hAnsi="宋体"/>
                <w:sz w:val="24"/>
              </w:rPr>
            </w:pPr>
          </w:p>
        </w:tc>
      </w:tr>
    </w:tbl>
    <w:p w:rsidR="007845FA" w:rsidRDefault="0020275F">
      <w:pPr>
        <w:pStyle w:val="a6"/>
        <w:spacing w:line="480" w:lineRule="exact"/>
        <w:ind w:firstLineChars="50" w:firstLine="100"/>
        <w:rPr>
          <w:rFonts w:hAnsi="宋体"/>
        </w:rPr>
      </w:pPr>
      <w:r>
        <w:rPr>
          <w:rFonts w:hAnsi="宋体" w:hint="eastAsia"/>
        </w:rPr>
        <w:t>注：</w:t>
      </w:r>
    </w:p>
    <w:p w:rsidR="007845FA" w:rsidRDefault="0020275F">
      <w:pPr>
        <w:pStyle w:val="a6"/>
        <w:numPr>
          <w:ilvl w:val="0"/>
          <w:numId w:val="6"/>
        </w:numPr>
        <w:spacing w:line="0" w:lineRule="atLeast"/>
        <w:ind w:firstLine="400"/>
        <w:rPr>
          <w:rFonts w:hAnsi="宋体"/>
        </w:rPr>
      </w:pPr>
      <w:r>
        <w:rPr>
          <w:rFonts w:hAnsi="宋体" w:hint="eastAsia"/>
        </w:rPr>
        <w:t>本表报价包含完成本项目应预见和不可预见的一切含税费用。</w:t>
      </w:r>
    </w:p>
    <w:p w:rsidR="007845FA" w:rsidRDefault="0020275F">
      <w:pPr>
        <w:pStyle w:val="a6"/>
        <w:numPr>
          <w:ilvl w:val="0"/>
          <w:numId w:val="6"/>
        </w:numPr>
        <w:spacing w:line="0" w:lineRule="atLeast"/>
        <w:ind w:firstLine="400"/>
        <w:rPr>
          <w:rFonts w:hAnsi="宋体"/>
        </w:rPr>
      </w:pPr>
      <w:r>
        <w:rPr>
          <w:rFonts w:hint="eastAsia"/>
        </w:rPr>
        <w:t>填写此表时不得改变表格的形式。</w:t>
      </w:r>
    </w:p>
    <w:p w:rsidR="007845FA" w:rsidRDefault="0020275F">
      <w:pPr>
        <w:pStyle w:val="a6"/>
        <w:numPr>
          <w:ilvl w:val="0"/>
          <w:numId w:val="6"/>
        </w:numPr>
        <w:spacing w:line="0" w:lineRule="atLeast"/>
        <w:ind w:firstLine="400"/>
        <w:rPr>
          <w:rFonts w:hAnsi="宋体"/>
        </w:rPr>
      </w:pPr>
      <w:r>
        <w:rPr>
          <w:rFonts w:hint="eastAsia"/>
        </w:rPr>
        <w:t>以上表中内容必须计算机录入、填写、打印。手写按无效报价处理。</w:t>
      </w:r>
    </w:p>
    <w:p w:rsidR="007845FA" w:rsidRDefault="0020275F">
      <w:pPr>
        <w:pStyle w:val="a6"/>
        <w:numPr>
          <w:ilvl w:val="0"/>
          <w:numId w:val="6"/>
        </w:numPr>
        <w:spacing w:line="0" w:lineRule="atLeast"/>
        <w:ind w:firstLine="400"/>
      </w:pPr>
      <w:r>
        <w:rPr>
          <w:rFonts w:hint="eastAsia"/>
        </w:rPr>
        <w:t>必须满足服务内容等服务要求。</w:t>
      </w:r>
    </w:p>
    <w:p w:rsidR="007845FA" w:rsidRDefault="007845FA">
      <w:pPr>
        <w:pStyle w:val="a6"/>
        <w:spacing w:line="0" w:lineRule="atLeast"/>
        <w:ind w:left="336" w:firstLine="400"/>
        <w:rPr>
          <w:rFonts w:hAnsi="宋体"/>
          <w:color w:val="FF0000"/>
        </w:rPr>
      </w:pPr>
    </w:p>
    <w:p w:rsidR="007845FA" w:rsidRDefault="007845FA">
      <w:pPr>
        <w:ind w:firstLine="420"/>
      </w:pPr>
    </w:p>
    <w:p w:rsidR="007845FA" w:rsidRDefault="007845FA">
      <w:pPr>
        <w:ind w:firstLine="420"/>
      </w:pPr>
    </w:p>
    <w:p w:rsidR="007845FA" w:rsidRDefault="007845FA">
      <w:pPr>
        <w:spacing w:line="480" w:lineRule="exact"/>
        <w:ind w:leftChars="2190" w:left="4599" w:firstLineChars="100" w:firstLine="240"/>
        <w:rPr>
          <w:rFonts w:ascii="宋体" w:hAnsi="宋体" w:cs="宋体"/>
          <w:sz w:val="24"/>
        </w:rPr>
      </w:pPr>
    </w:p>
    <w:p w:rsidR="007845FA" w:rsidRDefault="0020275F">
      <w:pPr>
        <w:spacing w:line="480" w:lineRule="exact"/>
        <w:ind w:firstLineChars="1900" w:firstLine="4560"/>
        <w:rPr>
          <w:rFonts w:ascii="宋体" w:hAnsi="宋体" w:cs="宋体"/>
          <w:sz w:val="24"/>
        </w:rPr>
      </w:pPr>
      <w:r>
        <w:rPr>
          <w:rFonts w:ascii="宋体" w:hAnsi="宋体" w:cs="宋体" w:hint="eastAsia"/>
          <w:sz w:val="24"/>
        </w:rPr>
        <w:t>投标人（公章）：</w:t>
      </w:r>
    </w:p>
    <w:p w:rsidR="007845FA" w:rsidRDefault="0020275F">
      <w:pPr>
        <w:spacing w:line="480" w:lineRule="exact"/>
        <w:ind w:firstLineChars="1900" w:firstLine="4560"/>
        <w:rPr>
          <w:rFonts w:ascii="宋体" w:hAnsi="宋体" w:cs="宋体"/>
          <w:sz w:val="24"/>
        </w:rPr>
      </w:pPr>
      <w:r>
        <w:rPr>
          <w:rFonts w:ascii="宋体" w:hAnsi="宋体" w:cs="宋体" w:hint="eastAsia"/>
          <w:sz w:val="24"/>
        </w:rPr>
        <w:t>投标人地址：</w:t>
      </w:r>
    </w:p>
    <w:p w:rsidR="007845FA" w:rsidRDefault="0020275F" w:rsidP="00A51A99">
      <w:pPr>
        <w:spacing w:line="480" w:lineRule="exact"/>
        <w:ind w:leftChars="2166" w:left="4549" w:firstLine="480"/>
        <w:rPr>
          <w:rFonts w:ascii="宋体" w:hAnsi="宋体" w:cs="宋体"/>
          <w:sz w:val="24"/>
        </w:rPr>
      </w:pPr>
      <w:r>
        <w:rPr>
          <w:rFonts w:ascii="宋体" w:hAnsi="宋体" w:cs="宋体" w:hint="eastAsia"/>
          <w:sz w:val="24"/>
        </w:rPr>
        <w:t>法定代表人或代理人姓名（手写签名）：</w:t>
      </w:r>
    </w:p>
    <w:p w:rsidR="007845FA" w:rsidRDefault="0020275F">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7845FA" w:rsidRDefault="0020275F">
      <w:pPr>
        <w:spacing w:line="480" w:lineRule="exact"/>
        <w:ind w:firstLineChars="1900" w:firstLine="4560"/>
        <w:rPr>
          <w:rFonts w:ascii="宋体" w:hAnsi="宋体" w:cs="宋体"/>
          <w:sz w:val="24"/>
        </w:rPr>
      </w:pPr>
      <w:r>
        <w:rPr>
          <w:rFonts w:ascii="宋体" w:hAnsi="宋体" w:cs="宋体" w:hint="eastAsia"/>
          <w:sz w:val="24"/>
        </w:rPr>
        <w:t>联系电话：</w:t>
      </w:r>
    </w:p>
    <w:p w:rsidR="007845FA" w:rsidRDefault="0020275F">
      <w:pPr>
        <w:spacing w:line="480" w:lineRule="exact"/>
        <w:ind w:firstLineChars="1900" w:firstLine="4560"/>
        <w:rPr>
          <w:rFonts w:ascii="宋体" w:hAnsi="宋体" w:cs="宋体"/>
          <w:sz w:val="24"/>
        </w:rPr>
      </w:pPr>
      <w:r>
        <w:rPr>
          <w:rFonts w:ascii="宋体" w:hAnsi="宋体" w:cs="宋体" w:hint="eastAsia"/>
          <w:sz w:val="24"/>
        </w:rPr>
        <w:t>日    期：</w:t>
      </w:r>
    </w:p>
    <w:p w:rsidR="007845FA" w:rsidRDefault="007845FA">
      <w:pPr>
        <w:ind w:firstLine="480"/>
        <w:rPr>
          <w:rFonts w:ascii="宋体" w:hAnsi="宋体" w:cs="宋体"/>
          <w:sz w:val="24"/>
        </w:rPr>
      </w:pPr>
    </w:p>
    <w:p w:rsidR="007845FA" w:rsidRDefault="007845FA">
      <w:pPr>
        <w:ind w:firstLine="480"/>
        <w:rPr>
          <w:rFonts w:ascii="宋体" w:hAnsi="宋体" w:cs="宋体"/>
          <w:sz w:val="24"/>
        </w:rPr>
      </w:pPr>
    </w:p>
    <w:p w:rsidR="007845FA" w:rsidRDefault="007845FA">
      <w:pPr>
        <w:pStyle w:val="10"/>
        <w:ind w:firstLine="420"/>
      </w:pPr>
    </w:p>
    <w:p w:rsidR="007845FA" w:rsidRDefault="0020275F">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7845FA" w:rsidRDefault="0020275F">
      <w:pPr>
        <w:ind w:firstLine="482"/>
        <w:rPr>
          <w:rFonts w:ascii="宋体" w:hAnsi="宋体" w:cs="宋体"/>
          <w:b/>
          <w:sz w:val="24"/>
        </w:rPr>
      </w:pPr>
      <w:r>
        <w:rPr>
          <w:rFonts w:ascii="宋体" w:hAnsi="宋体" w:cs="宋体" w:hint="eastAsia"/>
          <w:b/>
          <w:sz w:val="24"/>
        </w:rPr>
        <w:br w:type="page"/>
      </w:r>
    </w:p>
    <w:p w:rsidR="007845FA" w:rsidRDefault="0020275F">
      <w:pPr>
        <w:ind w:firstLine="482"/>
        <w:rPr>
          <w:rFonts w:ascii="宋体" w:hAnsi="宋体" w:cs="宋体"/>
          <w:b/>
          <w:sz w:val="24"/>
        </w:rPr>
      </w:pPr>
      <w:r>
        <w:rPr>
          <w:rFonts w:ascii="宋体" w:hAnsi="宋体" w:cs="宋体" w:hint="eastAsia"/>
          <w:b/>
          <w:sz w:val="24"/>
        </w:rPr>
        <w:lastRenderedPageBreak/>
        <w:t>附件2</w:t>
      </w:r>
    </w:p>
    <w:p w:rsidR="007845FA" w:rsidRDefault="0020275F">
      <w:pPr>
        <w:spacing w:line="560" w:lineRule="exact"/>
        <w:ind w:firstLine="562"/>
        <w:jc w:val="center"/>
        <w:rPr>
          <w:rFonts w:ascii="宋体" w:hAnsi="宋体"/>
          <w:b/>
          <w:sz w:val="28"/>
          <w:szCs w:val="28"/>
        </w:rPr>
      </w:pPr>
      <w:r>
        <w:rPr>
          <w:rFonts w:ascii="宋体" w:hAnsi="宋体" w:hint="eastAsia"/>
          <w:b/>
          <w:sz w:val="28"/>
          <w:szCs w:val="28"/>
        </w:rPr>
        <w:t xml:space="preserve">报价明细表    </w:t>
      </w:r>
    </w:p>
    <w:p w:rsidR="007845FA" w:rsidRDefault="0020275F">
      <w:pPr>
        <w:spacing w:line="560" w:lineRule="exact"/>
        <w:ind w:firstLine="562"/>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4841" w:type="pct"/>
        <w:tblLayout w:type="fixed"/>
        <w:tblLook w:val="04A0"/>
      </w:tblPr>
      <w:tblGrid>
        <w:gridCol w:w="531"/>
        <w:gridCol w:w="1605"/>
        <w:gridCol w:w="2683"/>
        <w:gridCol w:w="705"/>
        <w:gridCol w:w="856"/>
        <w:gridCol w:w="960"/>
        <w:gridCol w:w="911"/>
      </w:tblGrid>
      <w:tr w:rsidR="007845FA">
        <w:trPr>
          <w:trHeight w:val="23"/>
        </w:trPr>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序号</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Pr="00A51A99" w:rsidRDefault="0020275F">
            <w:pPr>
              <w:jc w:val="center"/>
              <w:textAlignment w:val="center"/>
              <w:rPr>
                <w:rFonts w:ascii="Times New Roman" w:eastAsiaTheme="majorEastAsia" w:hAnsi="Times New Roman" w:cs="Times New Roman"/>
              </w:rPr>
            </w:pPr>
            <w:r w:rsidRPr="00A51A99">
              <w:rPr>
                <w:rFonts w:ascii="Times New Roman" w:eastAsiaTheme="majorEastAsia" w:hAnsi="Times New Roman" w:cs="Times New Roman"/>
                <w:snapToGrid w:val="0"/>
                <w:kern w:val="0"/>
                <w:szCs w:val="21"/>
              </w:rPr>
              <w:t>产品</w:t>
            </w:r>
            <w:r w:rsidRPr="00A51A99">
              <w:rPr>
                <w:rFonts w:ascii="Times New Roman" w:eastAsiaTheme="majorEastAsia" w:hAnsi="Times New Roman" w:cs="Times New Roman" w:hint="eastAsia"/>
                <w:snapToGrid w:val="0"/>
                <w:kern w:val="0"/>
                <w:szCs w:val="21"/>
              </w:rPr>
              <w:t>/</w:t>
            </w:r>
            <w:r w:rsidRPr="00A51A99">
              <w:rPr>
                <w:rFonts w:ascii="Times New Roman" w:eastAsiaTheme="majorEastAsia" w:hAnsi="Times New Roman" w:cs="Times New Roman" w:hint="eastAsia"/>
                <w:snapToGrid w:val="0"/>
                <w:kern w:val="0"/>
                <w:szCs w:val="21"/>
              </w:rPr>
              <w:t>项目</w:t>
            </w:r>
            <w:r w:rsidRPr="00A51A99">
              <w:rPr>
                <w:rFonts w:ascii="Times New Roman" w:eastAsiaTheme="majorEastAsia" w:hAnsi="Times New Roman" w:cs="Times New Roman"/>
                <w:snapToGrid w:val="0"/>
                <w:kern w:val="0"/>
                <w:szCs w:val="21"/>
              </w:rPr>
              <w:t>名称</w:t>
            </w:r>
          </w:p>
        </w:tc>
        <w:tc>
          <w:tcPr>
            <w:tcW w:w="16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Pr="00A51A99" w:rsidRDefault="0020275F">
            <w:pPr>
              <w:jc w:val="left"/>
              <w:textAlignment w:val="center"/>
              <w:rPr>
                <w:rFonts w:ascii="Times New Roman" w:eastAsiaTheme="majorEastAsia" w:hAnsi="Times New Roman" w:cs="Times New Roman"/>
              </w:rPr>
            </w:pPr>
            <w:r w:rsidRPr="00A51A99">
              <w:rPr>
                <w:rFonts w:ascii="Times New Roman" w:eastAsiaTheme="majorEastAsia" w:hAnsi="Times New Roman" w:cs="Times New Roman"/>
                <w:snapToGrid w:val="0"/>
                <w:kern w:val="0"/>
                <w:szCs w:val="21"/>
              </w:rPr>
              <w:t>规格</w:t>
            </w:r>
            <w:r w:rsidRPr="00A51A99">
              <w:rPr>
                <w:rFonts w:ascii="Times New Roman" w:eastAsiaTheme="majorEastAsia" w:hAnsi="Times New Roman" w:cs="Times New Roman" w:hint="eastAsia"/>
                <w:snapToGrid w:val="0"/>
                <w:kern w:val="0"/>
                <w:szCs w:val="21"/>
              </w:rPr>
              <w:t>/</w:t>
            </w:r>
            <w:r w:rsidRPr="00A51A99">
              <w:rPr>
                <w:rFonts w:ascii="Times New Roman" w:eastAsiaTheme="majorEastAsia" w:hAnsi="Times New Roman" w:cs="Times New Roman" w:hint="eastAsia"/>
                <w:snapToGrid w:val="0"/>
                <w:kern w:val="0"/>
                <w:szCs w:val="21"/>
              </w:rPr>
              <w:t>项目内容</w:t>
            </w:r>
          </w:p>
        </w:tc>
        <w:tc>
          <w:tcPr>
            <w:tcW w:w="4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Pr="00A51A99" w:rsidRDefault="0020275F">
            <w:pPr>
              <w:jc w:val="center"/>
              <w:textAlignment w:val="center"/>
              <w:rPr>
                <w:rFonts w:ascii="Times New Roman" w:eastAsiaTheme="majorEastAsia" w:hAnsi="Times New Roman" w:cs="Times New Roman"/>
              </w:rPr>
            </w:pPr>
            <w:r w:rsidRPr="00A51A99">
              <w:rPr>
                <w:rFonts w:ascii="Times New Roman" w:eastAsiaTheme="majorEastAsia" w:hAnsi="Times New Roman" w:cs="Times New Roman"/>
                <w:snapToGrid w:val="0"/>
                <w:kern w:val="0"/>
                <w:szCs w:val="21"/>
              </w:rPr>
              <w:t>数量</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Pr="00A51A99" w:rsidRDefault="0020275F">
            <w:pPr>
              <w:jc w:val="center"/>
              <w:textAlignment w:val="center"/>
              <w:rPr>
                <w:rFonts w:ascii="Times New Roman" w:eastAsiaTheme="majorEastAsia" w:hAnsi="Times New Roman" w:cs="Times New Roman"/>
              </w:rPr>
            </w:pPr>
            <w:r w:rsidRPr="00A51A99">
              <w:rPr>
                <w:rFonts w:ascii="Times New Roman" w:eastAsiaTheme="majorEastAsia" w:hAnsi="Times New Roman" w:cs="Times New Roman"/>
                <w:snapToGrid w:val="0"/>
                <w:kern w:val="0"/>
                <w:szCs w:val="21"/>
              </w:rPr>
              <w:t>单位</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Pr="00A51A99" w:rsidRDefault="0020275F">
            <w:pPr>
              <w:jc w:val="center"/>
              <w:textAlignment w:val="center"/>
              <w:rPr>
                <w:rFonts w:ascii="Times New Roman" w:eastAsiaTheme="majorEastAsia" w:hAnsi="Times New Roman" w:cs="Times New Roman"/>
                <w:snapToGrid w:val="0"/>
                <w:kern w:val="0"/>
                <w:szCs w:val="21"/>
              </w:rPr>
            </w:pPr>
            <w:r w:rsidRPr="00A51A99">
              <w:rPr>
                <w:rFonts w:ascii="Times New Roman" w:eastAsiaTheme="majorEastAsia" w:hAnsi="Times New Roman" w:cs="Times New Roman" w:hint="eastAsia"/>
                <w:snapToGrid w:val="0"/>
                <w:kern w:val="0"/>
                <w:szCs w:val="21"/>
              </w:rPr>
              <w:t>单价</w:t>
            </w:r>
            <w:r w:rsidRPr="00A51A99">
              <w:rPr>
                <w:rFonts w:ascii="Times New Roman" w:eastAsiaTheme="majorEastAsia" w:hAnsi="Times New Roman" w:cs="Times New Roman" w:hint="eastAsia"/>
                <w:snapToGrid w:val="0"/>
                <w:kern w:val="0"/>
                <w:szCs w:val="21"/>
              </w:rPr>
              <w:t>/</w:t>
            </w:r>
            <w:r w:rsidRPr="00A51A99">
              <w:rPr>
                <w:rFonts w:ascii="Times New Roman" w:eastAsiaTheme="majorEastAsia" w:hAnsi="Times New Roman" w:cs="Times New Roman" w:hint="eastAsia"/>
                <w:snapToGrid w:val="0"/>
                <w:kern w:val="0"/>
                <w:szCs w:val="21"/>
              </w:rPr>
              <w:t>元</w:t>
            </w: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Pr="00A51A99" w:rsidRDefault="0020275F">
            <w:pPr>
              <w:jc w:val="center"/>
              <w:textAlignment w:val="center"/>
              <w:rPr>
                <w:rFonts w:ascii="Times New Roman" w:eastAsiaTheme="majorEastAsia" w:hAnsi="Times New Roman" w:cs="Times New Roman"/>
              </w:rPr>
            </w:pPr>
            <w:r w:rsidRPr="00A51A99">
              <w:rPr>
                <w:rFonts w:ascii="Times New Roman" w:eastAsiaTheme="majorEastAsia" w:hAnsi="Times New Roman" w:cs="Times New Roman"/>
                <w:snapToGrid w:val="0"/>
                <w:kern w:val="0"/>
                <w:szCs w:val="21"/>
              </w:rPr>
              <w:t>金额</w:t>
            </w:r>
            <w:r w:rsidRPr="00A51A99">
              <w:rPr>
                <w:rFonts w:ascii="Times New Roman" w:eastAsiaTheme="majorEastAsia" w:hAnsi="Times New Roman" w:cs="Times New Roman" w:hint="eastAsia"/>
                <w:snapToGrid w:val="0"/>
                <w:kern w:val="0"/>
                <w:szCs w:val="21"/>
              </w:rPr>
              <w:t>/</w:t>
            </w:r>
            <w:r w:rsidRPr="00A51A99">
              <w:rPr>
                <w:rFonts w:ascii="Times New Roman" w:eastAsiaTheme="majorEastAsia" w:hAnsi="Times New Roman" w:cs="Times New Roman" w:hint="eastAsia"/>
                <w:snapToGrid w:val="0"/>
                <w:kern w:val="0"/>
                <w:szCs w:val="21"/>
              </w:rPr>
              <w:t>元</w:t>
            </w:r>
          </w:p>
        </w:tc>
      </w:tr>
      <w:tr w:rsidR="007845FA">
        <w:trPr>
          <w:trHeight w:val="23"/>
        </w:trPr>
        <w:tc>
          <w:tcPr>
            <w:tcW w:w="386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rsidP="00A51A99">
            <w:pPr>
              <w:ind w:firstLine="422"/>
              <w:jc w:val="center"/>
              <w:textAlignment w:val="center"/>
              <w:rPr>
                <w:rFonts w:ascii="Times New Roman" w:eastAsiaTheme="majorEastAsia" w:hAnsi="Times New Roman" w:cs="Times New Roman"/>
                <w:b/>
                <w:bCs/>
                <w:snapToGrid w:val="0"/>
                <w:kern w:val="0"/>
                <w:szCs w:val="21"/>
              </w:rPr>
            </w:pPr>
            <w:r>
              <w:rPr>
                <w:rFonts w:ascii="Times New Roman" w:eastAsiaTheme="majorEastAsia" w:hAnsi="Times New Roman" w:cs="Times New Roman"/>
                <w:b/>
                <w:bCs/>
                <w:snapToGrid w:val="0"/>
                <w:kern w:val="0"/>
                <w:szCs w:val="21"/>
              </w:rPr>
              <w:t>402</w:t>
            </w:r>
            <w:r>
              <w:rPr>
                <w:rFonts w:ascii="Times New Roman" w:eastAsiaTheme="majorEastAsia" w:hAnsi="Times New Roman" w:cs="Times New Roman"/>
                <w:b/>
                <w:bCs/>
                <w:snapToGrid w:val="0"/>
                <w:kern w:val="0"/>
                <w:szCs w:val="21"/>
              </w:rPr>
              <w:t>室</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rPr>
                <w:rFonts w:ascii="Times New Roman" w:eastAsiaTheme="majorEastAsia" w:hAnsi="Times New Roman" w:cs="Times New Roman"/>
              </w:rPr>
            </w:pPr>
          </w:p>
        </w:tc>
      </w:tr>
      <w:tr w:rsidR="007845FA">
        <w:trPr>
          <w:trHeight w:val="23"/>
        </w:trPr>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旧实验台柜拆除及搬运</w:t>
            </w:r>
          </w:p>
        </w:tc>
        <w:tc>
          <w:tcPr>
            <w:tcW w:w="16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试验台柜拆除及搬运服务</w:t>
            </w:r>
          </w:p>
        </w:tc>
        <w:tc>
          <w:tcPr>
            <w:tcW w:w="4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项</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r>
      <w:tr w:rsidR="007845FA">
        <w:trPr>
          <w:trHeight w:val="23"/>
        </w:trPr>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2</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换气扇</w:t>
            </w:r>
          </w:p>
        </w:tc>
        <w:tc>
          <w:tcPr>
            <w:tcW w:w="16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10</w:t>
            </w:r>
            <w:r>
              <w:rPr>
                <w:rFonts w:ascii="Times New Roman" w:eastAsiaTheme="majorEastAsia" w:hAnsi="Times New Roman" w:cs="Times New Roman"/>
                <w:snapToGrid w:val="0"/>
                <w:kern w:val="0"/>
                <w:szCs w:val="21"/>
              </w:rPr>
              <w:t>寸</w:t>
            </w:r>
          </w:p>
        </w:tc>
        <w:tc>
          <w:tcPr>
            <w:tcW w:w="4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个</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r>
      <w:tr w:rsidR="007845FA">
        <w:trPr>
          <w:trHeight w:val="23"/>
        </w:trPr>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3</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墙面粉刷</w:t>
            </w:r>
          </w:p>
        </w:tc>
        <w:tc>
          <w:tcPr>
            <w:tcW w:w="16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墙面粉刷服务</w:t>
            </w:r>
          </w:p>
        </w:tc>
        <w:tc>
          <w:tcPr>
            <w:tcW w:w="4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35</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r>
      <w:tr w:rsidR="007845FA">
        <w:trPr>
          <w:trHeight w:val="23"/>
        </w:trPr>
        <w:tc>
          <w:tcPr>
            <w:tcW w:w="386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rsidP="00A51A99">
            <w:pPr>
              <w:ind w:firstLine="422"/>
              <w:jc w:val="center"/>
              <w:textAlignment w:val="center"/>
              <w:rPr>
                <w:rFonts w:ascii="Times New Roman" w:eastAsiaTheme="majorEastAsia" w:hAnsi="Times New Roman" w:cs="Times New Roman"/>
                <w:b/>
                <w:bCs/>
                <w:snapToGrid w:val="0"/>
                <w:kern w:val="0"/>
                <w:szCs w:val="21"/>
              </w:rPr>
            </w:pPr>
            <w:r>
              <w:rPr>
                <w:rFonts w:ascii="Times New Roman" w:eastAsiaTheme="majorEastAsia" w:hAnsi="Times New Roman" w:cs="Times New Roman"/>
                <w:b/>
                <w:bCs/>
                <w:snapToGrid w:val="0"/>
                <w:kern w:val="0"/>
                <w:szCs w:val="21"/>
              </w:rPr>
              <w:t>403</w:t>
            </w:r>
            <w:r>
              <w:rPr>
                <w:rFonts w:ascii="Times New Roman" w:eastAsiaTheme="majorEastAsia" w:hAnsi="Times New Roman" w:cs="Times New Roman"/>
                <w:b/>
                <w:bCs/>
                <w:snapToGrid w:val="0"/>
                <w:kern w:val="0"/>
                <w:szCs w:val="21"/>
              </w:rPr>
              <w:t>室</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rPr>
                <w:rFonts w:ascii="Times New Roman" w:eastAsiaTheme="majorEastAsia" w:hAnsi="Times New Roman" w:cs="Times New Roman"/>
              </w:rPr>
            </w:pPr>
          </w:p>
        </w:tc>
      </w:tr>
      <w:tr w:rsidR="007845FA">
        <w:trPr>
          <w:trHeight w:val="23"/>
        </w:trPr>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4</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实验室玻璃隔断拆除与修复</w:t>
            </w:r>
          </w:p>
        </w:tc>
        <w:tc>
          <w:tcPr>
            <w:tcW w:w="16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玻璃隔断拆除与修复</w:t>
            </w:r>
            <w:r>
              <w:rPr>
                <w:rFonts w:ascii="Times New Roman" w:eastAsiaTheme="majorEastAsia" w:hAnsi="Times New Roman" w:cs="Times New Roman" w:hint="eastAsia"/>
                <w:snapToGrid w:val="0"/>
                <w:kern w:val="0"/>
                <w:szCs w:val="21"/>
              </w:rPr>
              <w:t>服务</w:t>
            </w:r>
          </w:p>
        </w:tc>
        <w:tc>
          <w:tcPr>
            <w:tcW w:w="4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项</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r>
      <w:tr w:rsidR="007845FA">
        <w:trPr>
          <w:trHeight w:val="23"/>
        </w:trPr>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5</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实验台柜拆除及搬运</w:t>
            </w:r>
          </w:p>
        </w:tc>
        <w:tc>
          <w:tcPr>
            <w:tcW w:w="16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试验台柜拆除及搬运服务</w:t>
            </w:r>
          </w:p>
        </w:tc>
        <w:tc>
          <w:tcPr>
            <w:tcW w:w="4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1</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项</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r>
      <w:tr w:rsidR="007845FA">
        <w:trPr>
          <w:trHeight w:val="23"/>
        </w:trPr>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6</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投影仪及屏幕移位</w:t>
            </w:r>
          </w:p>
        </w:tc>
        <w:tc>
          <w:tcPr>
            <w:tcW w:w="16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投影仪及投影屏人工移机</w:t>
            </w:r>
            <w:r>
              <w:rPr>
                <w:rFonts w:ascii="Times New Roman" w:eastAsiaTheme="majorEastAsia" w:hAnsi="Times New Roman" w:cs="Times New Roman" w:hint="eastAsia"/>
                <w:snapToGrid w:val="0"/>
                <w:kern w:val="0"/>
                <w:szCs w:val="21"/>
              </w:rPr>
              <w:t>服务</w:t>
            </w:r>
          </w:p>
        </w:tc>
        <w:tc>
          <w:tcPr>
            <w:tcW w:w="4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项</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r>
      <w:tr w:rsidR="007845FA">
        <w:trPr>
          <w:trHeight w:val="23"/>
        </w:trPr>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7</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电源线路铺设</w:t>
            </w:r>
          </w:p>
        </w:tc>
        <w:tc>
          <w:tcPr>
            <w:tcW w:w="16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电源线路铺设</w:t>
            </w:r>
            <w:r>
              <w:rPr>
                <w:rFonts w:ascii="Times New Roman" w:eastAsiaTheme="majorEastAsia" w:hAnsi="Times New Roman" w:cs="Times New Roman" w:hint="eastAsia"/>
                <w:snapToGrid w:val="0"/>
                <w:kern w:val="0"/>
                <w:szCs w:val="21"/>
              </w:rPr>
              <w:t>服务</w:t>
            </w:r>
          </w:p>
        </w:tc>
        <w:tc>
          <w:tcPr>
            <w:tcW w:w="4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项</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r>
      <w:tr w:rsidR="007845FA">
        <w:trPr>
          <w:trHeight w:val="23"/>
        </w:trPr>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8</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实验台</w:t>
            </w:r>
          </w:p>
        </w:tc>
        <w:tc>
          <w:tcPr>
            <w:tcW w:w="16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snapToGrid w:val="0"/>
                <w:kern w:val="0"/>
                <w:szCs w:val="21"/>
              </w:rPr>
              <w:t>3200mm*750mm*850mm</w:t>
            </w:r>
          </w:p>
        </w:tc>
        <w:tc>
          <w:tcPr>
            <w:tcW w:w="4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张</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r>
      <w:tr w:rsidR="007845FA">
        <w:trPr>
          <w:trHeight w:val="23"/>
        </w:trPr>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9</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实验台</w:t>
            </w:r>
          </w:p>
        </w:tc>
        <w:tc>
          <w:tcPr>
            <w:tcW w:w="16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snapToGrid w:val="0"/>
                <w:kern w:val="0"/>
                <w:szCs w:val="21"/>
              </w:rPr>
              <w:t>2500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*1200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*850</w:t>
            </w:r>
            <w:r>
              <w:rPr>
                <w:rFonts w:ascii="Times New Roman" w:eastAsiaTheme="majorEastAsia" w:hAnsi="Times New Roman" w:cs="Times New Roman" w:hint="eastAsia"/>
                <w:snapToGrid w:val="0"/>
                <w:kern w:val="0"/>
                <w:szCs w:val="21"/>
              </w:rPr>
              <w:t>mm</w:t>
            </w:r>
          </w:p>
        </w:tc>
        <w:tc>
          <w:tcPr>
            <w:tcW w:w="4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2</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张</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r>
      <w:tr w:rsidR="007845FA">
        <w:trPr>
          <w:trHeight w:val="23"/>
        </w:trPr>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rPr>
                <w:rFonts w:ascii="Times New Roman" w:eastAsiaTheme="majorEastAsia" w:hAnsi="Times New Roman" w:cs="Times New Roman"/>
              </w:rPr>
            </w:pPr>
            <w:r>
              <w:rPr>
                <w:rFonts w:ascii="Times New Roman" w:eastAsiaTheme="majorEastAsia" w:hAnsi="Times New Roman" w:cs="Times New Roman" w:hint="eastAsia"/>
              </w:rPr>
              <w:t>10</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试剂架</w:t>
            </w:r>
          </w:p>
        </w:tc>
        <w:tc>
          <w:tcPr>
            <w:tcW w:w="16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snapToGrid w:val="0"/>
                <w:kern w:val="0"/>
                <w:szCs w:val="21"/>
              </w:rPr>
              <w:t>2500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*300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*750</w:t>
            </w:r>
            <w:r>
              <w:rPr>
                <w:rFonts w:ascii="Times New Roman" w:eastAsiaTheme="majorEastAsia" w:hAnsi="Times New Roman" w:cs="Times New Roman" w:hint="eastAsia"/>
                <w:snapToGrid w:val="0"/>
                <w:kern w:val="0"/>
                <w:szCs w:val="21"/>
              </w:rPr>
              <w:t>mm</w:t>
            </w:r>
          </w:p>
        </w:tc>
        <w:tc>
          <w:tcPr>
            <w:tcW w:w="4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2</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组</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r>
      <w:tr w:rsidR="007845FA">
        <w:trPr>
          <w:trHeight w:val="23"/>
        </w:trPr>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rPr>
                <w:rFonts w:ascii="Times New Roman" w:eastAsiaTheme="majorEastAsia" w:hAnsi="Times New Roman" w:cs="Times New Roman"/>
              </w:rPr>
            </w:pPr>
            <w:r>
              <w:rPr>
                <w:rFonts w:ascii="Times New Roman" w:eastAsiaTheme="majorEastAsia" w:hAnsi="Times New Roman" w:cs="Times New Roman" w:hint="eastAsia"/>
              </w:rPr>
              <w:t>11</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插座</w:t>
            </w:r>
          </w:p>
        </w:tc>
        <w:tc>
          <w:tcPr>
            <w:tcW w:w="16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rPr>
                <w:rFonts w:ascii="Times New Roman" w:eastAsiaTheme="majorEastAsia" w:hAnsi="Times New Roman" w:cs="Times New Roman"/>
              </w:rPr>
            </w:pPr>
            <w:r>
              <w:rPr>
                <w:rFonts w:ascii="Times New Roman" w:eastAsiaTheme="majorEastAsia" w:hAnsi="Times New Roman" w:cs="Times New Roman"/>
                <w:snapToGrid w:val="0"/>
                <w:kern w:val="0"/>
                <w:szCs w:val="21"/>
              </w:rPr>
              <w:t>一开八孔多功能插座</w:t>
            </w:r>
          </w:p>
        </w:tc>
        <w:tc>
          <w:tcPr>
            <w:tcW w:w="4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18</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套</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r>
      <w:tr w:rsidR="007845FA">
        <w:trPr>
          <w:trHeight w:val="23"/>
        </w:trPr>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12</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水槽水龙头</w:t>
            </w:r>
          </w:p>
        </w:tc>
        <w:tc>
          <w:tcPr>
            <w:tcW w:w="16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snapToGrid w:val="0"/>
                <w:kern w:val="0"/>
                <w:szCs w:val="21"/>
              </w:rPr>
              <w:t>500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*400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*300</w:t>
            </w:r>
            <w:r>
              <w:rPr>
                <w:rFonts w:ascii="Times New Roman" w:eastAsiaTheme="majorEastAsia" w:hAnsi="Times New Roman" w:cs="Times New Roman" w:hint="eastAsia"/>
                <w:snapToGrid w:val="0"/>
                <w:kern w:val="0"/>
                <w:szCs w:val="21"/>
              </w:rPr>
              <w:t>mm</w:t>
            </w:r>
          </w:p>
        </w:tc>
        <w:tc>
          <w:tcPr>
            <w:tcW w:w="4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2</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套</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r>
      <w:tr w:rsidR="007845FA">
        <w:trPr>
          <w:trHeight w:val="23"/>
        </w:trPr>
        <w:tc>
          <w:tcPr>
            <w:tcW w:w="386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rsidP="00A51A99">
            <w:pPr>
              <w:ind w:firstLine="422"/>
              <w:jc w:val="center"/>
              <w:textAlignment w:val="center"/>
              <w:rPr>
                <w:rFonts w:ascii="Times New Roman" w:eastAsiaTheme="majorEastAsia" w:hAnsi="Times New Roman" w:cs="Times New Roman"/>
                <w:b/>
                <w:bCs/>
                <w:snapToGrid w:val="0"/>
                <w:kern w:val="0"/>
                <w:szCs w:val="21"/>
              </w:rPr>
            </w:pPr>
            <w:r>
              <w:rPr>
                <w:rFonts w:ascii="Times New Roman" w:eastAsiaTheme="majorEastAsia" w:hAnsi="Times New Roman" w:cs="Times New Roman"/>
                <w:b/>
                <w:bCs/>
                <w:snapToGrid w:val="0"/>
                <w:kern w:val="0"/>
                <w:szCs w:val="21"/>
              </w:rPr>
              <w:t>101</w:t>
            </w:r>
            <w:r>
              <w:rPr>
                <w:rFonts w:ascii="Times New Roman" w:eastAsiaTheme="majorEastAsia" w:hAnsi="Times New Roman" w:cs="Times New Roman"/>
                <w:b/>
                <w:bCs/>
                <w:snapToGrid w:val="0"/>
                <w:kern w:val="0"/>
                <w:szCs w:val="21"/>
              </w:rPr>
              <w:t>室</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rPr>
                <w:rFonts w:ascii="Times New Roman" w:eastAsiaTheme="majorEastAsia" w:hAnsi="Times New Roman" w:cs="Times New Roman"/>
              </w:rPr>
            </w:pPr>
          </w:p>
        </w:tc>
      </w:tr>
      <w:tr w:rsidR="007845FA">
        <w:trPr>
          <w:trHeight w:val="23"/>
        </w:trPr>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r>
              <w:rPr>
                <w:rFonts w:ascii="Times New Roman" w:eastAsiaTheme="majorEastAsia" w:hAnsi="Times New Roman" w:cs="Times New Roman" w:hint="eastAsia"/>
                <w:snapToGrid w:val="0"/>
                <w:kern w:val="0"/>
                <w:szCs w:val="21"/>
              </w:rPr>
              <w:t>3</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地面打拆及垃圾清理</w:t>
            </w:r>
          </w:p>
        </w:tc>
        <w:tc>
          <w:tcPr>
            <w:tcW w:w="16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地板砖打拆</w:t>
            </w:r>
            <w:r>
              <w:rPr>
                <w:rFonts w:ascii="Times New Roman" w:eastAsiaTheme="majorEastAsia" w:hAnsi="Times New Roman" w:cs="Times New Roman" w:hint="eastAsia"/>
                <w:snapToGrid w:val="0"/>
                <w:kern w:val="0"/>
                <w:szCs w:val="21"/>
              </w:rPr>
              <w:t>及清运服务</w:t>
            </w:r>
          </w:p>
        </w:tc>
        <w:tc>
          <w:tcPr>
            <w:tcW w:w="4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95</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r>
      <w:tr w:rsidR="007845FA">
        <w:trPr>
          <w:trHeight w:val="23"/>
        </w:trPr>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14</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地砖铺设</w:t>
            </w:r>
          </w:p>
        </w:tc>
        <w:tc>
          <w:tcPr>
            <w:tcW w:w="16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600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*600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防滑地砖铺设</w:t>
            </w:r>
            <w:r>
              <w:rPr>
                <w:rFonts w:ascii="Times New Roman" w:eastAsiaTheme="majorEastAsia" w:hAnsi="Times New Roman" w:cs="Times New Roman" w:hint="eastAsia"/>
                <w:snapToGrid w:val="0"/>
                <w:kern w:val="0"/>
                <w:szCs w:val="21"/>
              </w:rPr>
              <w:t>服务</w:t>
            </w:r>
          </w:p>
        </w:tc>
        <w:tc>
          <w:tcPr>
            <w:tcW w:w="4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75</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r>
      <w:tr w:rsidR="007845FA">
        <w:trPr>
          <w:trHeight w:val="23"/>
        </w:trPr>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15</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给排水布置</w:t>
            </w:r>
          </w:p>
        </w:tc>
        <w:tc>
          <w:tcPr>
            <w:tcW w:w="16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实验台水槽给排水布置</w:t>
            </w:r>
            <w:r>
              <w:rPr>
                <w:rFonts w:ascii="Times New Roman" w:eastAsiaTheme="majorEastAsia" w:hAnsi="Times New Roman" w:cs="Times New Roman" w:hint="eastAsia"/>
                <w:snapToGrid w:val="0"/>
                <w:kern w:val="0"/>
                <w:szCs w:val="21"/>
              </w:rPr>
              <w:t>服务</w:t>
            </w:r>
          </w:p>
        </w:tc>
        <w:tc>
          <w:tcPr>
            <w:tcW w:w="4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项</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r>
      <w:tr w:rsidR="007845FA">
        <w:trPr>
          <w:trHeight w:val="23"/>
        </w:trPr>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16</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电源线路铺设</w:t>
            </w:r>
          </w:p>
        </w:tc>
        <w:tc>
          <w:tcPr>
            <w:tcW w:w="16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电源线路铺设</w:t>
            </w:r>
            <w:r>
              <w:rPr>
                <w:rFonts w:ascii="Times New Roman" w:eastAsiaTheme="majorEastAsia" w:hAnsi="Times New Roman" w:cs="Times New Roman" w:hint="eastAsia"/>
                <w:snapToGrid w:val="0"/>
                <w:kern w:val="0"/>
                <w:szCs w:val="21"/>
              </w:rPr>
              <w:t>服务</w:t>
            </w:r>
          </w:p>
        </w:tc>
        <w:tc>
          <w:tcPr>
            <w:tcW w:w="4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项</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r>
      <w:tr w:rsidR="007845FA">
        <w:trPr>
          <w:trHeight w:val="23"/>
        </w:trPr>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17</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墙面粉刷</w:t>
            </w:r>
          </w:p>
        </w:tc>
        <w:tc>
          <w:tcPr>
            <w:tcW w:w="16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墙面粉刷服务</w:t>
            </w:r>
          </w:p>
        </w:tc>
        <w:tc>
          <w:tcPr>
            <w:tcW w:w="4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195</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r>
      <w:tr w:rsidR="007845FA">
        <w:trPr>
          <w:trHeight w:val="23"/>
        </w:trPr>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18</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实验台</w:t>
            </w:r>
          </w:p>
        </w:tc>
        <w:tc>
          <w:tcPr>
            <w:tcW w:w="16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snapToGrid w:val="0"/>
                <w:kern w:val="0"/>
                <w:szCs w:val="21"/>
              </w:rPr>
              <w:t>2000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*1200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*850</w:t>
            </w:r>
            <w:r>
              <w:rPr>
                <w:rFonts w:ascii="Times New Roman" w:eastAsiaTheme="majorEastAsia" w:hAnsi="Times New Roman" w:cs="Times New Roman" w:hint="eastAsia"/>
                <w:snapToGrid w:val="0"/>
                <w:kern w:val="0"/>
                <w:szCs w:val="21"/>
              </w:rPr>
              <w:t>mm</w:t>
            </w:r>
          </w:p>
        </w:tc>
        <w:tc>
          <w:tcPr>
            <w:tcW w:w="4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6</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张</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r>
      <w:tr w:rsidR="007845FA">
        <w:trPr>
          <w:trHeight w:val="23"/>
        </w:trPr>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19</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讲台</w:t>
            </w:r>
          </w:p>
        </w:tc>
        <w:tc>
          <w:tcPr>
            <w:tcW w:w="16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snapToGrid w:val="0"/>
                <w:kern w:val="0"/>
                <w:szCs w:val="21"/>
              </w:rPr>
              <w:t>2400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*600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*850</w:t>
            </w:r>
            <w:r>
              <w:rPr>
                <w:rFonts w:ascii="Times New Roman" w:eastAsiaTheme="majorEastAsia" w:hAnsi="Times New Roman" w:cs="Times New Roman" w:hint="eastAsia"/>
                <w:snapToGrid w:val="0"/>
                <w:kern w:val="0"/>
                <w:szCs w:val="21"/>
              </w:rPr>
              <w:t>mm</w:t>
            </w:r>
          </w:p>
        </w:tc>
        <w:tc>
          <w:tcPr>
            <w:tcW w:w="4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张</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r>
      <w:tr w:rsidR="007845FA">
        <w:trPr>
          <w:trHeight w:val="23"/>
        </w:trPr>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20</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实验台</w:t>
            </w:r>
          </w:p>
        </w:tc>
        <w:tc>
          <w:tcPr>
            <w:tcW w:w="16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snapToGrid w:val="0"/>
                <w:kern w:val="0"/>
                <w:szCs w:val="21"/>
              </w:rPr>
            </w:pPr>
            <w:r>
              <w:rPr>
                <w:rFonts w:ascii="Times New Roman" w:eastAsiaTheme="majorEastAsia" w:hAnsi="Times New Roman" w:cs="Times New Roman"/>
                <w:snapToGrid w:val="0"/>
                <w:kern w:val="0"/>
                <w:szCs w:val="21"/>
              </w:rPr>
              <w:t>8020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*600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*850</w:t>
            </w:r>
            <w:r>
              <w:rPr>
                <w:rFonts w:ascii="Times New Roman" w:eastAsiaTheme="majorEastAsia" w:hAnsi="Times New Roman" w:cs="Times New Roman" w:hint="eastAsia"/>
                <w:snapToGrid w:val="0"/>
                <w:kern w:val="0"/>
                <w:szCs w:val="21"/>
              </w:rPr>
              <w:t>mm</w:t>
            </w:r>
          </w:p>
        </w:tc>
        <w:tc>
          <w:tcPr>
            <w:tcW w:w="4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1</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张</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r>
      <w:tr w:rsidR="007845FA">
        <w:trPr>
          <w:trHeight w:val="23"/>
        </w:trPr>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21</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水槽水龙头</w:t>
            </w:r>
          </w:p>
        </w:tc>
        <w:tc>
          <w:tcPr>
            <w:tcW w:w="16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500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*400</w:t>
            </w:r>
            <w:r>
              <w:rPr>
                <w:rFonts w:ascii="Times New Roman" w:eastAsiaTheme="majorEastAsia" w:hAnsi="Times New Roman" w:cs="Times New Roman" w:hint="eastAsia"/>
                <w:snapToGrid w:val="0"/>
                <w:kern w:val="0"/>
                <w:szCs w:val="21"/>
              </w:rPr>
              <w:t>mm</w:t>
            </w:r>
            <w:r>
              <w:rPr>
                <w:rFonts w:ascii="Times New Roman" w:eastAsiaTheme="majorEastAsia" w:hAnsi="Times New Roman" w:cs="Times New Roman"/>
                <w:snapToGrid w:val="0"/>
                <w:kern w:val="0"/>
                <w:szCs w:val="21"/>
              </w:rPr>
              <w:t>*300</w:t>
            </w:r>
            <w:r>
              <w:rPr>
                <w:rFonts w:ascii="Times New Roman" w:eastAsiaTheme="majorEastAsia" w:hAnsi="Times New Roman" w:cs="Times New Roman" w:hint="eastAsia"/>
                <w:snapToGrid w:val="0"/>
                <w:kern w:val="0"/>
                <w:szCs w:val="21"/>
              </w:rPr>
              <w:t>mm</w:t>
            </w:r>
          </w:p>
        </w:tc>
        <w:tc>
          <w:tcPr>
            <w:tcW w:w="4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4</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套</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r>
      <w:tr w:rsidR="007845FA">
        <w:trPr>
          <w:trHeight w:val="23"/>
        </w:trPr>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22</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插座</w:t>
            </w:r>
          </w:p>
        </w:tc>
        <w:tc>
          <w:tcPr>
            <w:tcW w:w="16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一开八孔多功能插座</w:t>
            </w:r>
          </w:p>
        </w:tc>
        <w:tc>
          <w:tcPr>
            <w:tcW w:w="4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30</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套</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r>
      <w:tr w:rsidR="007845FA">
        <w:trPr>
          <w:trHeight w:val="23"/>
        </w:trPr>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hint="eastAsia"/>
                <w:snapToGrid w:val="0"/>
                <w:kern w:val="0"/>
                <w:szCs w:val="21"/>
              </w:rPr>
              <w:t>23</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胶凳</w:t>
            </w:r>
          </w:p>
        </w:tc>
        <w:tc>
          <w:tcPr>
            <w:tcW w:w="16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left"/>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凳面尺寸</w:t>
            </w:r>
            <w:r>
              <w:rPr>
                <w:rFonts w:ascii="Times New Roman" w:eastAsiaTheme="majorEastAsia" w:hAnsi="Times New Roman" w:cs="Times New Roman"/>
                <w:snapToGrid w:val="0"/>
                <w:kern w:val="0"/>
                <w:szCs w:val="21"/>
              </w:rPr>
              <w:t>280mm*280mm</w:t>
            </w:r>
            <w:r>
              <w:rPr>
                <w:rFonts w:ascii="Times New Roman" w:eastAsiaTheme="majorEastAsia" w:hAnsi="Times New Roman" w:cs="Times New Roman" w:hint="eastAsia"/>
                <w:snapToGrid w:val="0"/>
                <w:kern w:val="0"/>
                <w:szCs w:val="21"/>
              </w:rPr>
              <w:t>，</w:t>
            </w:r>
            <w:r>
              <w:rPr>
                <w:rFonts w:ascii="Times New Roman" w:eastAsiaTheme="majorEastAsia" w:hAnsi="Times New Roman" w:cs="Times New Roman"/>
                <w:snapToGrid w:val="0"/>
                <w:kern w:val="0"/>
                <w:szCs w:val="21"/>
              </w:rPr>
              <w:t>高</w:t>
            </w:r>
            <w:r>
              <w:rPr>
                <w:rFonts w:ascii="Times New Roman" w:eastAsiaTheme="majorEastAsia" w:hAnsi="Times New Roman" w:cs="Times New Roman"/>
                <w:snapToGrid w:val="0"/>
                <w:kern w:val="0"/>
                <w:szCs w:val="21"/>
              </w:rPr>
              <w:t>480mm</w:t>
            </w:r>
          </w:p>
        </w:tc>
        <w:tc>
          <w:tcPr>
            <w:tcW w:w="4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50</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napToGrid w:val="0"/>
                <w:kern w:val="0"/>
                <w:szCs w:val="21"/>
              </w:rPr>
              <w:t>张</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r>
      <w:tr w:rsidR="007845FA">
        <w:trPr>
          <w:trHeight w:val="23"/>
        </w:trPr>
        <w:tc>
          <w:tcPr>
            <w:tcW w:w="4447"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20275F">
            <w:pPr>
              <w:jc w:val="center"/>
              <w:textAlignment w:val="center"/>
              <w:rPr>
                <w:rFonts w:ascii="Times New Roman" w:eastAsiaTheme="majorEastAsia" w:hAnsi="Times New Roman" w:cs="Times New Roman"/>
              </w:rPr>
            </w:pPr>
            <w:r>
              <w:rPr>
                <w:rFonts w:ascii="Times New Roman" w:eastAsiaTheme="majorEastAsia" w:hAnsi="Times New Roman" w:cs="Times New Roman"/>
                <w:szCs w:val="21"/>
              </w:rPr>
              <w:t>合计</w:t>
            </w: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845FA" w:rsidRDefault="007845FA">
            <w:pPr>
              <w:jc w:val="center"/>
              <w:textAlignment w:val="center"/>
              <w:rPr>
                <w:rFonts w:ascii="Times New Roman" w:eastAsiaTheme="majorEastAsia" w:hAnsi="Times New Roman" w:cs="Times New Roman"/>
              </w:rPr>
            </w:pPr>
          </w:p>
        </w:tc>
      </w:tr>
    </w:tbl>
    <w:p w:rsidR="007845FA" w:rsidRDefault="0020275F">
      <w:pPr>
        <w:snapToGrid w:val="0"/>
        <w:spacing w:line="460" w:lineRule="exact"/>
        <w:ind w:firstLine="420"/>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w:t>
      </w:r>
      <w:r>
        <w:rPr>
          <w:rFonts w:hAnsi="宋体" w:hint="eastAsia"/>
          <w:szCs w:val="21"/>
        </w:rPr>
        <w:lastRenderedPageBreak/>
        <w:t>动放弃询价资格。</w:t>
      </w:r>
      <w:bookmarkStart w:id="10" w:name="_GoBack"/>
      <w:bookmarkEnd w:id="10"/>
    </w:p>
    <w:p w:rsidR="007845FA" w:rsidRDefault="0020275F">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w:t>
      </w:r>
    </w:p>
    <w:p w:rsidR="007845FA" w:rsidRDefault="0020275F">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w:t>
      </w:r>
    </w:p>
    <w:p w:rsidR="007845FA" w:rsidRDefault="0020275F">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报价供应商（公章）：                           日期：   年    月    日</w:t>
      </w:r>
    </w:p>
    <w:p w:rsidR="007845FA" w:rsidRDefault="007845FA" w:rsidP="00A51A99">
      <w:pPr>
        <w:snapToGrid w:val="0"/>
        <w:spacing w:line="460" w:lineRule="exact"/>
        <w:ind w:firstLineChars="196" w:firstLine="412"/>
        <w:rPr>
          <w:rFonts w:hAnsi="宋体"/>
          <w:szCs w:val="21"/>
        </w:rPr>
      </w:pPr>
    </w:p>
    <w:p w:rsidR="007845FA" w:rsidRDefault="007845FA" w:rsidP="00A51A99">
      <w:pPr>
        <w:snapToGrid w:val="0"/>
        <w:spacing w:line="460" w:lineRule="exact"/>
        <w:ind w:firstLineChars="196" w:firstLine="412"/>
        <w:rPr>
          <w:rFonts w:hAnsi="宋体"/>
          <w:szCs w:val="21"/>
        </w:rPr>
      </w:pPr>
    </w:p>
    <w:p w:rsidR="007845FA" w:rsidRDefault="0020275F">
      <w:pPr>
        <w:ind w:firstLine="482"/>
        <w:rPr>
          <w:rFonts w:ascii="宋体" w:hAnsi="宋体" w:cs="宋体"/>
          <w:b/>
          <w:sz w:val="24"/>
        </w:rPr>
      </w:pPr>
      <w:r>
        <w:rPr>
          <w:rFonts w:hint="eastAsia"/>
          <w:b/>
          <w:sz w:val="24"/>
        </w:rPr>
        <w:t>（注：本报价表为必要文件，必须加盖报价供应商公章，否则作无效报价处理）</w:t>
      </w:r>
    </w:p>
    <w:p w:rsidR="007845FA" w:rsidRDefault="0020275F">
      <w:pPr>
        <w:ind w:firstLine="482"/>
        <w:rPr>
          <w:rFonts w:ascii="宋体" w:hAnsi="宋体" w:cs="宋体"/>
          <w:b/>
          <w:sz w:val="24"/>
        </w:rPr>
      </w:pPr>
      <w:r>
        <w:rPr>
          <w:rFonts w:ascii="宋体" w:hAnsi="宋体" w:cs="宋体" w:hint="eastAsia"/>
          <w:b/>
          <w:sz w:val="24"/>
        </w:rPr>
        <w:br w:type="page"/>
      </w:r>
    </w:p>
    <w:p w:rsidR="007845FA" w:rsidRDefault="0020275F">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附件3</w:t>
      </w:r>
    </w:p>
    <w:p w:rsidR="007845FA" w:rsidRDefault="007845FA">
      <w:pPr>
        <w:pStyle w:val="2"/>
        <w:spacing w:before="0" w:after="0" w:line="400" w:lineRule="exact"/>
        <w:ind w:firstLine="562"/>
        <w:rPr>
          <w:rFonts w:ascii="宋体" w:hAnsi="宋体" w:cs="宋体"/>
          <w:szCs w:val="28"/>
        </w:rPr>
      </w:pPr>
    </w:p>
    <w:p w:rsidR="007845FA" w:rsidRDefault="0020275F">
      <w:pPr>
        <w:pStyle w:val="2"/>
        <w:spacing w:before="0" w:after="0" w:line="400" w:lineRule="exact"/>
        <w:ind w:firstLine="562"/>
        <w:jc w:val="center"/>
        <w:rPr>
          <w:rFonts w:ascii="仿宋" w:eastAsia="仿宋" w:hAnsi="仿宋" w:cs="仿宋"/>
          <w:sz w:val="44"/>
          <w:szCs w:val="44"/>
        </w:rPr>
      </w:pPr>
      <w:r>
        <w:rPr>
          <w:rFonts w:ascii="宋体" w:hAnsi="宋体" w:cs="宋体" w:hint="eastAsia"/>
          <w:szCs w:val="28"/>
        </w:rPr>
        <w:t>承诺书</w:t>
      </w:r>
    </w:p>
    <w:p w:rsidR="007845FA" w:rsidRDefault="007845FA">
      <w:pPr>
        <w:pStyle w:val="Style3"/>
        <w:spacing w:line="480" w:lineRule="auto"/>
        <w:ind w:firstLineChars="0" w:firstLine="0"/>
        <w:jc w:val="left"/>
        <w:rPr>
          <w:rFonts w:ascii="仿宋" w:eastAsia="仿宋" w:hAnsi="仿宋" w:cs="仿宋"/>
          <w:sz w:val="24"/>
        </w:rPr>
      </w:pPr>
    </w:p>
    <w:p w:rsidR="007845FA" w:rsidRDefault="0020275F">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明，则贵校有权随时无条件解除双方之间合同，一切责任均由我方承担。</w:t>
      </w:r>
    </w:p>
    <w:p w:rsidR="007845FA" w:rsidRDefault="007845FA">
      <w:pPr>
        <w:pStyle w:val="Style3"/>
        <w:ind w:firstLine="480"/>
        <w:jc w:val="left"/>
        <w:rPr>
          <w:rFonts w:ascii="宋体" w:hAnsi="宋体" w:cs="宋体"/>
          <w:sz w:val="24"/>
        </w:rPr>
      </w:pPr>
    </w:p>
    <w:p w:rsidR="007845FA" w:rsidRDefault="007845FA">
      <w:pPr>
        <w:tabs>
          <w:tab w:val="left" w:pos="676"/>
          <w:tab w:val="left" w:pos="2330"/>
          <w:tab w:val="left" w:pos="9230"/>
        </w:tabs>
        <w:autoSpaceDE w:val="0"/>
        <w:autoSpaceDN w:val="0"/>
        <w:adjustRightInd w:val="0"/>
        <w:ind w:firstLine="480"/>
        <w:rPr>
          <w:rFonts w:ascii="宋体" w:hAnsi="宋体" w:cs="宋体"/>
          <w:sz w:val="24"/>
        </w:rPr>
      </w:pPr>
    </w:p>
    <w:p w:rsidR="007845FA" w:rsidRDefault="007845FA">
      <w:pPr>
        <w:tabs>
          <w:tab w:val="left" w:pos="676"/>
          <w:tab w:val="left" w:pos="2330"/>
          <w:tab w:val="left" w:pos="9230"/>
        </w:tabs>
        <w:autoSpaceDE w:val="0"/>
        <w:autoSpaceDN w:val="0"/>
        <w:adjustRightInd w:val="0"/>
        <w:ind w:firstLine="480"/>
        <w:rPr>
          <w:rFonts w:ascii="宋体" w:hAnsi="宋体" w:cs="宋体"/>
          <w:sz w:val="24"/>
        </w:rPr>
      </w:pPr>
    </w:p>
    <w:p w:rsidR="007845FA" w:rsidRDefault="0020275F">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7845FA" w:rsidRDefault="0020275F">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7845FA" w:rsidRDefault="0020275F">
      <w:pPr>
        <w:spacing w:line="480" w:lineRule="exact"/>
        <w:ind w:leftChars="2304" w:left="4838" w:firstLine="480"/>
        <w:rPr>
          <w:rFonts w:ascii="宋体" w:hAnsi="宋体" w:cs="宋体"/>
          <w:sz w:val="24"/>
        </w:rPr>
      </w:pPr>
      <w:r>
        <w:rPr>
          <w:rFonts w:ascii="宋体" w:hAnsi="宋体" w:cs="宋体" w:hint="eastAsia"/>
          <w:sz w:val="24"/>
        </w:rPr>
        <w:t>法定代表人或代理人姓名（手写签名）：</w:t>
      </w:r>
    </w:p>
    <w:p w:rsidR="007845FA" w:rsidRDefault="0020275F">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7845FA" w:rsidRDefault="007845FA">
      <w:pPr>
        <w:ind w:firstLine="482"/>
        <w:rPr>
          <w:rFonts w:cs="Tahoma"/>
          <w:b/>
          <w:sz w:val="24"/>
        </w:rPr>
      </w:pPr>
    </w:p>
    <w:p w:rsidR="007845FA" w:rsidRDefault="007845FA">
      <w:pPr>
        <w:ind w:firstLine="482"/>
        <w:rPr>
          <w:rFonts w:cs="Tahoma"/>
          <w:b/>
          <w:sz w:val="24"/>
        </w:rPr>
      </w:pPr>
    </w:p>
    <w:p w:rsidR="007845FA" w:rsidRDefault="007845FA">
      <w:pPr>
        <w:ind w:firstLine="482"/>
        <w:rPr>
          <w:rFonts w:cs="Tahoma"/>
          <w:b/>
          <w:sz w:val="24"/>
        </w:rPr>
      </w:pPr>
    </w:p>
    <w:p w:rsidR="007845FA" w:rsidRDefault="007845FA">
      <w:pPr>
        <w:ind w:firstLine="482"/>
        <w:rPr>
          <w:rFonts w:cs="Tahoma"/>
          <w:b/>
          <w:sz w:val="24"/>
        </w:rPr>
      </w:pPr>
    </w:p>
    <w:p w:rsidR="007845FA" w:rsidRDefault="007845FA">
      <w:pPr>
        <w:ind w:firstLine="482"/>
        <w:rPr>
          <w:rFonts w:cs="Tahoma"/>
          <w:b/>
          <w:sz w:val="24"/>
        </w:rPr>
      </w:pPr>
    </w:p>
    <w:p w:rsidR="007845FA" w:rsidRDefault="007845FA">
      <w:pPr>
        <w:ind w:firstLine="482"/>
        <w:rPr>
          <w:rFonts w:cs="Tahoma"/>
          <w:b/>
          <w:sz w:val="24"/>
        </w:rPr>
      </w:pPr>
    </w:p>
    <w:p w:rsidR="007845FA" w:rsidRDefault="007845FA">
      <w:pPr>
        <w:ind w:firstLine="482"/>
        <w:rPr>
          <w:rFonts w:cs="Tahoma"/>
          <w:b/>
          <w:sz w:val="24"/>
        </w:rPr>
      </w:pPr>
    </w:p>
    <w:p w:rsidR="007845FA" w:rsidRDefault="007845FA">
      <w:pPr>
        <w:ind w:firstLine="482"/>
        <w:rPr>
          <w:rFonts w:cs="Tahoma"/>
          <w:b/>
          <w:sz w:val="24"/>
        </w:rPr>
      </w:pPr>
    </w:p>
    <w:p w:rsidR="007845FA" w:rsidRDefault="0020275F">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7845FA" w:rsidRDefault="007845FA">
      <w:pPr>
        <w:pStyle w:val="10"/>
        <w:ind w:firstLine="420"/>
      </w:pPr>
    </w:p>
    <w:sectPr w:rsidR="007845FA" w:rsidSect="007845F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77F3" w:rsidRDefault="00BC77F3" w:rsidP="00A51A99">
      <w:r>
        <w:separator/>
      </w:r>
    </w:p>
  </w:endnote>
  <w:endnote w:type="continuationSeparator" w:id="0">
    <w:p w:rsidR="00BC77F3" w:rsidRDefault="00BC77F3" w:rsidP="00A51A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77F3" w:rsidRDefault="00BC77F3" w:rsidP="00A51A99">
      <w:r>
        <w:separator/>
      </w:r>
    </w:p>
  </w:footnote>
  <w:footnote w:type="continuationSeparator" w:id="0">
    <w:p w:rsidR="00BC77F3" w:rsidRDefault="00BC77F3" w:rsidP="00A51A9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5248ED"/>
    <w:rsid w:val="CBFBD130"/>
    <w:rsid w:val="D73E7720"/>
    <w:rsid w:val="E9FFF72D"/>
    <w:rsid w:val="F77CFD32"/>
    <w:rsid w:val="FADF95B9"/>
    <w:rsid w:val="FAFF3886"/>
    <w:rsid w:val="FFFA5805"/>
    <w:rsid w:val="000224BD"/>
    <w:rsid w:val="0002704A"/>
    <w:rsid w:val="001111A9"/>
    <w:rsid w:val="00171292"/>
    <w:rsid w:val="001A3D6E"/>
    <w:rsid w:val="0020275F"/>
    <w:rsid w:val="002027E5"/>
    <w:rsid w:val="00277826"/>
    <w:rsid w:val="0029241A"/>
    <w:rsid w:val="00342D3B"/>
    <w:rsid w:val="00374944"/>
    <w:rsid w:val="00460863"/>
    <w:rsid w:val="00464F6A"/>
    <w:rsid w:val="005248ED"/>
    <w:rsid w:val="00524DB0"/>
    <w:rsid w:val="005938FC"/>
    <w:rsid w:val="005B65B1"/>
    <w:rsid w:val="006079A4"/>
    <w:rsid w:val="00634896"/>
    <w:rsid w:val="006454E8"/>
    <w:rsid w:val="00672300"/>
    <w:rsid w:val="006A2002"/>
    <w:rsid w:val="006E63C0"/>
    <w:rsid w:val="00704787"/>
    <w:rsid w:val="0075370A"/>
    <w:rsid w:val="007617F0"/>
    <w:rsid w:val="007845FA"/>
    <w:rsid w:val="007F608D"/>
    <w:rsid w:val="008177C0"/>
    <w:rsid w:val="00827DE1"/>
    <w:rsid w:val="00852ECA"/>
    <w:rsid w:val="00885D44"/>
    <w:rsid w:val="0095378A"/>
    <w:rsid w:val="009571AB"/>
    <w:rsid w:val="009B1D1F"/>
    <w:rsid w:val="00A51A99"/>
    <w:rsid w:val="00A57999"/>
    <w:rsid w:val="00B627AB"/>
    <w:rsid w:val="00B6604A"/>
    <w:rsid w:val="00B96804"/>
    <w:rsid w:val="00BC77F3"/>
    <w:rsid w:val="00BD72E2"/>
    <w:rsid w:val="00C36BA0"/>
    <w:rsid w:val="00CE65B9"/>
    <w:rsid w:val="00D52321"/>
    <w:rsid w:val="00D55E25"/>
    <w:rsid w:val="00E06412"/>
    <w:rsid w:val="00E47D2E"/>
    <w:rsid w:val="00E545E0"/>
    <w:rsid w:val="00E865A9"/>
    <w:rsid w:val="00ED7F30"/>
    <w:rsid w:val="00F06682"/>
    <w:rsid w:val="03353615"/>
    <w:rsid w:val="05B2371B"/>
    <w:rsid w:val="05D34F20"/>
    <w:rsid w:val="06B807E5"/>
    <w:rsid w:val="06D73361"/>
    <w:rsid w:val="072E0AA7"/>
    <w:rsid w:val="078E5DFF"/>
    <w:rsid w:val="08DB0410"/>
    <w:rsid w:val="0A007C96"/>
    <w:rsid w:val="0A062E0C"/>
    <w:rsid w:val="0A6A0048"/>
    <w:rsid w:val="0A902BF5"/>
    <w:rsid w:val="0B2D4462"/>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3FC653D2"/>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106BE1"/>
    <w:rsid w:val="5AB5741E"/>
    <w:rsid w:val="5D2B6790"/>
    <w:rsid w:val="5D93012F"/>
    <w:rsid w:val="5F21609C"/>
    <w:rsid w:val="5FA34D03"/>
    <w:rsid w:val="60194955"/>
    <w:rsid w:val="632E2B3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77F3284"/>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7845FA"/>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7845FA"/>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7845FA"/>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autoRedefine/>
    <w:qFormat/>
    <w:rsid w:val="007845FA"/>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7845FA"/>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7845FA"/>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7845FA"/>
    <w:pPr>
      <w:tabs>
        <w:tab w:val="center" w:pos="4153"/>
        <w:tab w:val="right" w:pos="8306"/>
      </w:tabs>
      <w:snapToGrid w:val="0"/>
      <w:jc w:val="left"/>
    </w:pPr>
    <w:rPr>
      <w:sz w:val="18"/>
      <w:szCs w:val="18"/>
    </w:rPr>
  </w:style>
  <w:style w:type="paragraph" w:styleId="a6">
    <w:name w:val="Plain Text"/>
    <w:basedOn w:val="a"/>
    <w:autoRedefine/>
    <w:qFormat/>
    <w:rsid w:val="007845FA"/>
    <w:rPr>
      <w:rFonts w:ascii="宋体" w:hAnsi="Courier New"/>
      <w:sz w:val="20"/>
    </w:rPr>
  </w:style>
  <w:style w:type="paragraph" w:styleId="a7">
    <w:name w:val="Balloon Text"/>
    <w:basedOn w:val="a"/>
    <w:link w:val="Char"/>
    <w:rsid w:val="007845FA"/>
    <w:rPr>
      <w:sz w:val="18"/>
      <w:szCs w:val="18"/>
    </w:rPr>
  </w:style>
  <w:style w:type="paragraph" w:styleId="10">
    <w:name w:val="toc 1"/>
    <w:basedOn w:val="a"/>
    <w:next w:val="a"/>
    <w:autoRedefine/>
    <w:uiPriority w:val="39"/>
    <w:qFormat/>
    <w:rsid w:val="007845FA"/>
  </w:style>
  <w:style w:type="paragraph" w:styleId="a8">
    <w:name w:val="Normal (Web)"/>
    <w:basedOn w:val="a"/>
    <w:autoRedefine/>
    <w:uiPriority w:val="99"/>
    <w:qFormat/>
    <w:rsid w:val="007845FA"/>
    <w:pPr>
      <w:widowControl/>
      <w:spacing w:before="100" w:beforeAutospacing="1" w:after="100" w:afterAutospacing="1"/>
      <w:jc w:val="left"/>
    </w:pPr>
    <w:rPr>
      <w:rFonts w:ascii="宋体" w:hAnsi="宋体"/>
      <w:kern w:val="0"/>
      <w:sz w:val="24"/>
    </w:rPr>
  </w:style>
  <w:style w:type="paragraph" w:customStyle="1" w:styleId="a9">
    <w:name w:val="＃Ｄ级样式"/>
    <w:basedOn w:val="a"/>
    <w:next w:val="a"/>
    <w:autoRedefine/>
    <w:qFormat/>
    <w:rsid w:val="007845FA"/>
    <w:pPr>
      <w:autoSpaceDE w:val="0"/>
      <w:autoSpaceDN w:val="0"/>
      <w:adjustRightInd w:val="0"/>
      <w:spacing w:line="460" w:lineRule="exact"/>
      <w:ind w:firstLineChars="200" w:firstLine="480"/>
    </w:pPr>
    <w:rPr>
      <w:rFonts w:ascii="Arial" w:hAnsi="Arial"/>
      <w:bCs/>
      <w:sz w:val="24"/>
    </w:rPr>
  </w:style>
  <w:style w:type="paragraph" w:styleId="aa">
    <w:name w:val="List Paragraph"/>
    <w:basedOn w:val="a"/>
    <w:autoRedefine/>
    <w:uiPriority w:val="34"/>
    <w:unhideWhenUsed/>
    <w:qFormat/>
    <w:rsid w:val="007845FA"/>
    <w:pPr>
      <w:ind w:firstLineChars="200" w:firstLine="420"/>
    </w:pPr>
  </w:style>
  <w:style w:type="paragraph" w:customStyle="1" w:styleId="Style3">
    <w:name w:val="_Style 3"/>
    <w:basedOn w:val="a"/>
    <w:autoRedefine/>
    <w:uiPriority w:val="99"/>
    <w:qFormat/>
    <w:rsid w:val="007845FA"/>
    <w:pPr>
      <w:ind w:firstLineChars="200" w:firstLine="420"/>
    </w:pPr>
    <w:rPr>
      <w:sz w:val="20"/>
    </w:rPr>
  </w:style>
  <w:style w:type="character" w:customStyle="1" w:styleId="font31">
    <w:name w:val="font31"/>
    <w:basedOn w:val="a0"/>
    <w:rsid w:val="007845FA"/>
    <w:rPr>
      <w:rFonts w:ascii="宋体" w:eastAsia="宋体" w:hAnsi="宋体" w:cs="宋体" w:hint="eastAsia"/>
      <w:color w:val="000000"/>
      <w:sz w:val="24"/>
      <w:szCs w:val="24"/>
      <w:u w:val="none"/>
    </w:rPr>
  </w:style>
  <w:style w:type="character" w:customStyle="1" w:styleId="font51">
    <w:name w:val="font51"/>
    <w:basedOn w:val="a0"/>
    <w:qFormat/>
    <w:rsid w:val="007845FA"/>
    <w:rPr>
      <w:rFonts w:ascii="Times New Roman" w:hAnsi="Times New Roman" w:cs="Times New Roman" w:hint="default"/>
      <w:color w:val="000000"/>
      <w:sz w:val="24"/>
      <w:szCs w:val="24"/>
      <w:u w:val="none"/>
    </w:rPr>
  </w:style>
  <w:style w:type="character" w:customStyle="1" w:styleId="font21">
    <w:name w:val="font21"/>
    <w:basedOn w:val="a0"/>
    <w:rsid w:val="007845FA"/>
    <w:rPr>
      <w:rFonts w:ascii="宋体" w:eastAsia="宋体" w:hAnsi="宋体" w:cs="宋体" w:hint="eastAsia"/>
      <w:color w:val="000000"/>
      <w:sz w:val="24"/>
      <w:szCs w:val="24"/>
      <w:u w:val="none"/>
    </w:rPr>
  </w:style>
  <w:style w:type="character" w:customStyle="1" w:styleId="font41">
    <w:name w:val="font41"/>
    <w:basedOn w:val="a0"/>
    <w:qFormat/>
    <w:rsid w:val="007845FA"/>
    <w:rPr>
      <w:rFonts w:ascii="Times New Roman" w:hAnsi="Times New Roman" w:cs="Times New Roman" w:hint="default"/>
      <w:color w:val="000000"/>
      <w:sz w:val="24"/>
      <w:szCs w:val="24"/>
      <w:u w:val="none"/>
    </w:rPr>
  </w:style>
  <w:style w:type="character" w:customStyle="1" w:styleId="Char">
    <w:name w:val="批注框文本 Char"/>
    <w:basedOn w:val="a0"/>
    <w:link w:val="a7"/>
    <w:rsid w:val="007845FA"/>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17</Pages>
  <Words>1181</Words>
  <Characters>6735</Characters>
  <Application>Microsoft Office Word</Application>
  <DocSecurity>0</DocSecurity>
  <Lines>56</Lines>
  <Paragraphs>15</Paragraphs>
  <ScaleCrop>false</ScaleCrop>
  <Company/>
  <LinksUpToDate>false</LinksUpToDate>
  <CharactersWithSpaces>7901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3</cp:revision>
  <dcterms:created xsi:type="dcterms:W3CDTF">2025-07-04T07:41:00Z</dcterms:created>
  <dcterms:modified xsi:type="dcterms:W3CDTF">2025-07-04T07:54:00Z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F8CF40A403104777A944D7D03B944136_13</vt:lpwstr>
  </property>
  <property fmtid="{D5CDD505-2E9C-101B-9397-08002B2CF9AE}" pid="4" name="KSOTemplateDocerSaveRecord">
    <vt:lpwstr>eyJoZGlkIjoiNWI2MjY0ZjhiYjNjNGY3NWYzOWVmYTAyZjc2NmI5YmEiLCJ1c2VySWQiOiI3MTIyODE2NDAifQ==</vt:lpwstr>
  </property>
</Properties>
</file>