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D9F" w:rsidRDefault="00023A0F">
      <w:pPr>
        <w:jc w:val="center"/>
      </w:pPr>
      <w:r>
        <w:rPr>
          <w:rFonts w:asciiTheme="majorEastAsia" w:eastAsiaTheme="majorEastAsia" w:hAnsiTheme="majorEastAsia" w:cstheme="majorEastAsia" w:hint="eastAsia"/>
          <w:b/>
          <w:color w:val="000000" w:themeColor="text1"/>
          <w:sz w:val="36"/>
          <w:szCs w:val="36"/>
        </w:rPr>
        <w:t>广东生态工程职业学院</w:t>
      </w:r>
      <w:r w:rsidR="00B7042A">
        <w:rPr>
          <w:rFonts w:asciiTheme="majorEastAsia" w:eastAsiaTheme="majorEastAsia" w:hAnsiTheme="majorEastAsia" w:cstheme="majorEastAsia" w:hint="eastAsia"/>
          <w:b/>
          <w:color w:val="000000" w:themeColor="text1"/>
          <w:sz w:val="36"/>
          <w:szCs w:val="36"/>
        </w:rPr>
        <w:t>海洋与渔业学院2025年太平洋岛国培训翻译服务</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762D9F" w:rsidRDefault="00762D9F">
      <w:pPr>
        <w:spacing w:line="360" w:lineRule="auto"/>
        <w:jc w:val="left"/>
        <w:rPr>
          <w:rFonts w:ascii="宋体" w:eastAsia="宋体" w:hAnsi="宋体" w:cs="宋体"/>
          <w:sz w:val="28"/>
          <w:szCs w:val="28"/>
        </w:rPr>
      </w:pPr>
    </w:p>
    <w:p w:rsidR="00762D9F" w:rsidRDefault="00023A0F">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w:t>
      </w:r>
      <w:r w:rsidR="00B7042A">
        <w:rPr>
          <w:rFonts w:ascii="宋体" w:eastAsia="宋体" w:hAnsi="宋体" w:cs="宋体" w:hint="eastAsia"/>
          <w:sz w:val="28"/>
          <w:szCs w:val="28"/>
        </w:rPr>
        <w:t>学院海洋与渔业学院2025年太平洋岛国培训翻译服务</w:t>
      </w:r>
      <w:r>
        <w:rPr>
          <w:rFonts w:ascii="宋体" w:eastAsia="宋体" w:hAnsi="宋体" w:cs="宋体" w:hint="eastAsia"/>
          <w:sz w:val="28"/>
          <w:szCs w:val="28"/>
        </w:rPr>
        <w:t>项目</w:t>
      </w:r>
    </w:p>
    <w:p w:rsidR="00762D9F" w:rsidRDefault="00023A0F">
      <w:pPr>
        <w:pStyle w:val="ab"/>
        <w:numPr>
          <w:ilvl w:val="0"/>
          <w:numId w:val="1"/>
        </w:numPr>
        <w:spacing w:line="360" w:lineRule="auto"/>
        <w:ind w:firstLine="562"/>
        <w:jc w:val="left"/>
      </w:pPr>
      <w:r>
        <w:rPr>
          <w:rFonts w:ascii="宋体" w:eastAsia="宋体" w:hAnsi="宋体" w:cs="宋体" w:hint="eastAsia"/>
          <w:b/>
          <w:bCs w:val="0"/>
          <w:sz w:val="28"/>
          <w:szCs w:val="28"/>
        </w:rPr>
        <w:t>项目预算：</w:t>
      </w:r>
      <w:r w:rsidR="00B7042A" w:rsidRPr="00B7042A">
        <w:rPr>
          <w:rFonts w:ascii="宋体" w:eastAsia="宋体" w:hAnsi="宋体" w:cs="宋体" w:hint="eastAsia"/>
          <w:bCs w:val="0"/>
          <w:sz w:val="28"/>
          <w:szCs w:val="28"/>
        </w:rPr>
        <w:t>60000</w:t>
      </w:r>
      <w:r w:rsidRPr="00B7042A">
        <w:rPr>
          <w:rFonts w:ascii="宋体" w:eastAsia="宋体" w:hAnsi="宋体" w:cs="宋体" w:hint="eastAsia"/>
          <w:sz w:val="28"/>
          <w:szCs w:val="28"/>
        </w:rPr>
        <w:t>.00元</w:t>
      </w:r>
    </w:p>
    <w:p w:rsidR="00762D9F" w:rsidRDefault="00023A0F">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762D9F" w:rsidRDefault="00023A0F">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62D9F" w:rsidRDefault="00023A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62D9F" w:rsidRDefault="00023A0F">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62D9F" w:rsidRDefault="00023A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62D9F" w:rsidRDefault="00023A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62D9F" w:rsidRDefault="00023A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62D9F" w:rsidRDefault="00023A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62D9F" w:rsidRDefault="00023A0F">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62D9F" w:rsidRDefault="00023A0F">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62D9F" w:rsidRDefault="00023A0F">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62D9F" w:rsidRDefault="00023A0F">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762D9F" w:rsidRDefault="00023A0F">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报价供应商截止递交报价文件的时间为202</w:t>
      </w:r>
      <w:r w:rsidR="00B7042A">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B7042A">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w:t>
      </w:r>
      <w:r w:rsidR="00B7042A">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B7042A">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762D9F" w:rsidRDefault="00023A0F">
      <w:pPr>
        <w:numPr>
          <w:ilvl w:val="0"/>
          <w:numId w:val="2"/>
        </w:numPr>
        <w:spacing w:line="360" w:lineRule="auto"/>
      </w:pPr>
      <w:r>
        <w:rPr>
          <w:rFonts w:asciiTheme="minorEastAsia" w:hAnsiTheme="minorEastAsia" w:cstheme="minorEastAsia" w:hint="eastAsia"/>
          <w:color w:val="000000" w:themeColor="text1"/>
          <w:sz w:val="28"/>
          <w:szCs w:val="28"/>
        </w:rPr>
        <w:t xml:space="preserve">投标联系人： </w:t>
      </w:r>
      <w:r w:rsidR="00B7042A">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B7042A">
        <w:rPr>
          <w:rFonts w:asciiTheme="minorEastAsia" w:hAnsiTheme="minorEastAsia" w:cstheme="minorEastAsia" w:hint="eastAsia"/>
          <w:color w:val="000000" w:themeColor="text1"/>
          <w:sz w:val="28"/>
          <w:szCs w:val="28"/>
        </w:rPr>
        <w:t>13710623224</w:t>
      </w:r>
    </w:p>
    <w:p w:rsidR="00762D9F" w:rsidRDefault="00023A0F">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762D9F" w:rsidRDefault="00023A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B7042A" w:rsidRPr="00B7042A" w:rsidRDefault="00B7042A" w:rsidP="00B7042A">
      <w:pPr>
        <w:keepNext/>
        <w:keepLines/>
        <w:spacing w:before="260" w:after="260" w:line="416" w:lineRule="auto"/>
        <w:outlineLvl w:val="1"/>
        <w:rPr>
          <w:rFonts w:asciiTheme="minorEastAsia" w:hAnsiTheme="minorEastAsia" w:cs="仿宋"/>
          <w:b/>
          <w:bCs/>
          <w:sz w:val="28"/>
          <w:szCs w:val="28"/>
        </w:rPr>
      </w:pPr>
      <w:r>
        <w:rPr>
          <w:rFonts w:ascii="仿宋" w:eastAsia="仿宋" w:hAnsi="仿宋" w:cs="仿宋" w:hint="eastAsia"/>
          <w:b/>
          <w:bCs/>
          <w:sz w:val="28"/>
          <w:szCs w:val="28"/>
        </w:rPr>
        <w:t>（一）</w:t>
      </w:r>
      <w:r w:rsidRPr="00B7042A">
        <w:rPr>
          <w:rFonts w:asciiTheme="minorEastAsia" w:hAnsiTheme="minorEastAsia" w:cs="仿宋" w:hint="eastAsia"/>
          <w:b/>
          <w:bCs/>
          <w:sz w:val="28"/>
          <w:szCs w:val="28"/>
        </w:rPr>
        <w:t>服务背景与目标</w:t>
      </w:r>
    </w:p>
    <w:p w:rsidR="00B7042A" w:rsidRPr="00B40D28" w:rsidRDefault="00B7042A" w:rsidP="00B7042A">
      <w:pPr>
        <w:ind w:firstLineChars="200" w:firstLine="560"/>
        <w:rPr>
          <w:rFonts w:asciiTheme="minorEastAsia" w:hAnsiTheme="minorEastAsia" w:cs="仿宋"/>
          <w:sz w:val="28"/>
          <w:szCs w:val="28"/>
        </w:rPr>
      </w:pPr>
      <w:r w:rsidRPr="00B7042A">
        <w:rPr>
          <w:rFonts w:asciiTheme="minorEastAsia" w:hAnsiTheme="minorEastAsia" w:cs="仿宋" w:hint="eastAsia"/>
          <w:sz w:val="28"/>
          <w:szCs w:val="28"/>
        </w:rPr>
        <w:t>为了确保2025</w:t>
      </w:r>
      <w:r w:rsidRPr="00B40D28">
        <w:rPr>
          <w:rFonts w:asciiTheme="minorEastAsia" w:hAnsiTheme="minorEastAsia" w:cs="仿宋" w:hint="eastAsia"/>
          <w:sz w:val="28"/>
          <w:szCs w:val="28"/>
        </w:rPr>
        <w:t>年太平洋岛国渔业培训班的顺利进行，满足外国学员的语言沟通需求，甲方（广东生态工程职业学院）拟通过校内招标采购方式聘请专业翻译服务提供商（乙方），为培训班提供高质量的翻译服务。本次服务的主要目标是：在培训班的开闭幕式、授课、外出学习交流、餐会等活动中，提供准确、及时、高效的口译和笔译支持，确保培训信息的顺畅传递，为培训班的成功举办保驾护航。</w:t>
      </w:r>
    </w:p>
    <w:p w:rsidR="00B7042A" w:rsidRPr="00B40D28" w:rsidRDefault="00B40D28" w:rsidP="00B7042A">
      <w:pPr>
        <w:rPr>
          <w:rFonts w:asciiTheme="minorEastAsia" w:hAnsiTheme="minorEastAsia" w:cs="仿宋"/>
          <w:b/>
          <w:bCs/>
          <w:sz w:val="28"/>
          <w:szCs w:val="28"/>
        </w:rPr>
      </w:pPr>
      <w:r>
        <w:rPr>
          <w:rFonts w:asciiTheme="minorEastAsia" w:hAnsiTheme="minorEastAsia" w:cs="仿宋" w:hint="eastAsia"/>
          <w:b/>
          <w:bCs/>
          <w:sz w:val="28"/>
          <w:szCs w:val="28"/>
        </w:rPr>
        <w:t>（二）</w:t>
      </w:r>
      <w:r w:rsidR="00B7042A" w:rsidRPr="00B40D28">
        <w:rPr>
          <w:rFonts w:asciiTheme="minorEastAsia" w:hAnsiTheme="minorEastAsia" w:cs="仿宋" w:hint="eastAsia"/>
          <w:b/>
          <w:bCs/>
          <w:sz w:val="28"/>
          <w:szCs w:val="28"/>
        </w:rPr>
        <w:t>服务范围及内容</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本次翻译服务涵盖培训活动的口译和相关资料的笔译工作，具体范围如下：</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口译服务：</w:t>
      </w:r>
      <w:r w:rsidRPr="00B40D28">
        <w:rPr>
          <w:rFonts w:asciiTheme="minorEastAsia" w:hAnsiTheme="minorEastAsia" w:cs="仿宋" w:hint="eastAsia"/>
          <w:sz w:val="28"/>
          <w:szCs w:val="28"/>
        </w:rPr>
        <w:t>在培训班的开闭幕式、课堂授课、外出考察学习、学员与专家交流、餐会等环节提供现场口译服务。口译人员需具备良好的听力理解和口语表达能力，能够准确翻译培训内容和交流</w:t>
      </w:r>
      <w:r w:rsidRPr="00B40D28">
        <w:rPr>
          <w:rFonts w:asciiTheme="minorEastAsia" w:hAnsiTheme="minorEastAsia" w:cs="仿宋" w:hint="eastAsia"/>
          <w:sz w:val="28"/>
          <w:szCs w:val="28"/>
        </w:rPr>
        <w:lastRenderedPageBreak/>
        <w:t>对话，确保语言流畅、用词准确、表达清晰。</w:t>
      </w:r>
      <w:r w:rsidRPr="00B40D28">
        <w:rPr>
          <w:rFonts w:asciiTheme="minorEastAsia" w:hAnsiTheme="minorEastAsia" w:cs="仿宋" w:hint="eastAsia"/>
          <w:bCs/>
          <w:sz w:val="28"/>
          <w:szCs w:val="28"/>
        </w:rPr>
        <w:t>坐班口译场次约40场，具体场次数量根据培训实际情况最后核准</w:t>
      </w:r>
      <w:r w:rsidRPr="00B40D28">
        <w:rPr>
          <w:rFonts w:asciiTheme="minorEastAsia" w:hAnsiTheme="minorEastAsia" w:cs="仿宋" w:hint="eastAsia"/>
          <w:sz w:val="28"/>
          <w:szCs w:val="28"/>
        </w:rPr>
        <w:t>。</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笔译服务：</w:t>
      </w:r>
      <w:r w:rsidRPr="00B40D28">
        <w:rPr>
          <w:rFonts w:asciiTheme="minorEastAsia" w:hAnsiTheme="minorEastAsia" w:cs="仿宋" w:hint="eastAsia"/>
          <w:sz w:val="28"/>
          <w:szCs w:val="28"/>
        </w:rPr>
        <w:t>对培训相关的资料和文件进行笔译工作。包括但不限于培训教材、课件、讲义、宣传资料、行程安排、学员名单等中英文对照资料的翻译。笔译人员需具备扎实的中英文双语能力，熟悉渔业领域术语，保证翻译稿件的专业性和准确性。</w:t>
      </w:r>
      <w:r w:rsidRPr="00B40D28">
        <w:rPr>
          <w:rFonts w:asciiTheme="minorEastAsia" w:hAnsiTheme="minorEastAsia" w:cs="仿宋" w:hint="eastAsia"/>
          <w:bCs/>
          <w:sz w:val="28"/>
          <w:szCs w:val="28"/>
        </w:rPr>
        <w:t>笔译字数约60000字（注：在中译英和英译中稿件的字数统计均按中文字数计费，以Microsoft Word 为准，按“工具-字数统计”功能中“字符数（不计空格）”统计。），具体根据培训内容最后核准。</w:t>
      </w:r>
    </w:p>
    <w:p w:rsidR="00B7042A" w:rsidRPr="00B40D28" w:rsidRDefault="00852D33" w:rsidP="00B7042A">
      <w:pPr>
        <w:ind w:firstLineChars="200" w:firstLine="560"/>
        <w:rPr>
          <w:rFonts w:asciiTheme="minorEastAsia" w:hAnsiTheme="minorEastAsia" w:cs="仿宋"/>
          <w:bCs/>
          <w:sz w:val="28"/>
          <w:szCs w:val="28"/>
        </w:rPr>
      </w:pPr>
      <w:r>
        <w:rPr>
          <w:rFonts w:asciiTheme="minorEastAsia" w:hAnsiTheme="minorEastAsia" w:cs="仿宋" w:hint="eastAsia"/>
          <w:bCs/>
          <w:sz w:val="28"/>
          <w:szCs w:val="28"/>
        </w:rPr>
        <w:t>乙方需根据甲方提供的培训日程计划</w:t>
      </w:r>
      <w:r w:rsidR="00B7042A" w:rsidRPr="00B40D28">
        <w:rPr>
          <w:rFonts w:asciiTheme="minorEastAsia" w:hAnsiTheme="minorEastAsia" w:cs="仿宋" w:hint="eastAsia"/>
          <w:bCs/>
          <w:sz w:val="28"/>
          <w:szCs w:val="28"/>
        </w:rPr>
        <w:t>和需求，确定具体的口译场次和笔译工作量，并提前安排相应的翻译人员。</w:t>
      </w:r>
    </w:p>
    <w:p w:rsidR="00B7042A" w:rsidRPr="00B40D28" w:rsidRDefault="00B40D28" w:rsidP="00B7042A">
      <w:pPr>
        <w:keepNext/>
        <w:keepLines/>
        <w:spacing w:before="260" w:after="260" w:line="416" w:lineRule="auto"/>
        <w:outlineLvl w:val="1"/>
        <w:rPr>
          <w:rFonts w:asciiTheme="minorEastAsia" w:hAnsiTheme="minorEastAsia" w:cs="仿宋"/>
          <w:b/>
          <w:bCs/>
          <w:sz w:val="28"/>
          <w:szCs w:val="28"/>
        </w:rPr>
      </w:pPr>
      <w:r>
        <w:rPr>
          <w:rFonts w:asciiTheme="minorEastAsia" w:hAnsiTheme="minorEastAsia" w:cs="仿宋" w:hint="eastAsia"/>
          <w:b/>
          <w:bCs/>
          <w:sz w:val="28"/>
          <w:szCs w:val="28"/>
        </w:rPr>
        <w:t>（三）</w:t>
      </w:r>
      <w:r w:rsidR="00B7042A" w:rsidRPr="00B40D28">
        <w:rPr>
          <w:rFonts w:asciiTheme="minorEastAsia" w:hAnsiTheme="minorEastAsia" w:cs="仿宋" w:hint="eastAsia"/>
          <w:b/>
          <w:bCs/>
          <w:sz w:val="28"/>
          <w:szCs w:val="28"/>
        </w:rPr>
        <w:t>服务质量要求</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为保证翻译服务的质量，乙方需严格遵守以下质量要求：</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准确性：</w:t>
      </w:r>
      <w:r w:rsidRPr="00B40D28">
        <w:rPr>
          <w:rFonts w:asciiTheme="minorEastAsia" w:hAnsiTheme="minorEastAsia" w:cs="仿宋" w:hint="eastAsia"/>
          <w:sz w:val="28"/>
          <w:szCs w:val="28"/>
        </w:rPr>
        <w:t>翻译内容必须准确传达原意，不遗漏关键信息，术语使用准确恰当。口译过程中要保证语音语调、语速与讲话者一致，不出现翻译错误或偏差。笔译文件要符合专业规范，格式正确，用词准确。笔译要求采用自有翻译管理系统，实现翻译下单流程自动化，并可自动提取双语术语，确保术语一致性。</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lastRenderedPageBreak/>
        <w:t>及时性：</w:t>
      </w:r>
      <w:r w:rsidRPr="00B40D28">
        <w:rPr>
          <w:rFonts w:asciiTheme="minorEastAsia" w:hAnsiTheme="minorEastAsia" w:cs="仿宋" w:hint="eastAsia"/>
          <w:sz w:val="28"/>
          <w:szCs w:val="28"/>
        </w:rPr>
        <w:t>口译服务应在培训活动开始前准时到场，确保及时为授课和交流提供翻译支持。笔译服务需在甲方指定的时间内完成并交付译文，不影响培训的正常进行。</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保密性：</w:t>
      </w:r>
      <w:r w:rsidRPr="00B40D28">
        <w:rPr>
          <w:rFonts w:asciiTheme="minorEastAsia" w:hAnsiTheme="minorEastAsia" w:cs="仿宋" w:hint="eastAsia"/>
          <w:sz w:val="28"/>
          <w:szCs w:val="28"/>
        </w:rPr>
        <w:t>翻译人员需严格保守培训相关的机密信息和资料。未经甲方许可，不得向任何第三方泄露培训内容、学员信息等敏感信息。</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专业性：</w:t>
      </w:r>
      <w:r w:rsidRPr="00B40D28">
        <w:rPr>
          <w:rFonts w:asciiTheme="minorEastAsia" w:hAnsiTheme="minorEastAsia" w:cs="仿宋" w:hint="eastAsia"/>
          <w:sz w:val="28"/>
          <w:szCs w:val="28"/>
        </w:rPr>
        <w:t>翻译人员应具备良好的专业素养和职业操守，尊重不同文化背景，在翻译过程中保持中立和客观。口译人员需有相关培训或工作经验，笔译人员需有专业领域的翻译经验，能够胜任渔业等专业主题的翻译工作。</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沟通协调：</w:t>
      </w:r>
      <w:r w:rsidRPr="00B40D28">
        <w:rPr>
          <w:rFonts w:asciiTheme="minorEastAsia" w:hAnsiTheme="minorEastAsia" w:cs="仿宋" w:hint="eastAsia"/>
          <w:sz w:val="28"/>
          <w:szCs w:val="28"/>
        </w:rPr>
        <w:t>乙方应指定专人与甲方对接，及时沟通翻译需求和进度，确保双方信息畅通。在培训期间，如有翻译人员临时变动或其他问题，乙方应及时调整安排，确保服务的连续性。</w:t>
      </w:r>
    </w:p>
    <w:p w:rsidR="00B7042A" w:rsidRPr="00B40D28" w:rsidRDefault="00B40D28" w:rsidP="00B7042A">
      <w:pPr>
        <w:rPr>
          <w:rFonts w:asciiTheme="minorEastAsia" w:hAnsiTheme="minorEastAsia" w:cs="仿宋"/>
          <w:b/>
          <w:bCs/>
          <w:sz w:val="28"/>
          <w:szCs w:val="28"/>
        </w:rPr>
      </w:pPr>
      <w:r>
        <w:rPr>
          <w:rFonts w:asciiTheme="minorEastAsia" w:hAnsiTheme="minorEastAsia" w:cs="仿宋" w:hint="eastAsia"/>
          <w:b/>
          <w:bCs/>
          <w:sz w:val="28"/>
          <w:szCs w:val="28"/>
        </w:rPr>
        <w:t>（四）</w:t>
      </w:r>
      <w:r w:rsidR="00B7042A" w:rsidRPr="00B40D28">
        <w:rPr>
          <w:rFonts w:asciiTheme="minorEastAsia" w:hAnsiTheme="minorEastAsia" w:cs="仿宋" w:hint="eastAsia"/>
          <w:b/>
          <w:bCs/>
          <w:sz w:val="28"/>
          <w:szCs w:val="28"/>
        </w:rPr>
        <w:t>服务人员要求</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乙方需派遣符合以下要求的翻译人员：</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资质与经验：</w:t>
      </w:r>
      <w:r w:rsidRPr="00B40D28">
        <w:rPr>
          <w:rFonts w:asciiTheme="minorEastAsia" w:hAnsiTheme="minorEastAsia" w:cs="仿宋" w:hint="eastAsia"/>
          <w:sz w:val="28"/>
          <w:szCs w:val="28"/>
        </w:rPr>
        <w:t>口译人员应具备英语专业或相关领域的本科及以上学历，持有翻译资格证书或同等级别的翻译能力证明（如：通过CATTI 二级口译、二级笔译）。笔译人员应具备英语专业本科及以上学历，有至少1年以上的专业笔译经验，特别是农业、渔业等相关领域的翻译经验。</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lastRenderedPageBreak/>
        <w:t>语言能力：</w:t>
      </w:r>
      <w:r w:rsidRPr="00B40D28">
        <w:rPr>
          <w:rFonts w:asciiTheme="minorEastAsia" w:hAnsiTheme="minorEastAsia" w:cs="仿宋" w:hint="eastAsia"/>
          <w:sz w:val="28"/>
          <w:szCs w:val="28"/>
        </w:rPr>
        <w:t>口译人员需精通英语和中文，听力理解和口语表达能力优秀，能够准确、流利地进行中英互译。笔译人员需英语和中文水平均达到专业八级或同等水平，具备扎实的语言功底和良好的文字表达能力。</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专业知识：</w:t>
      </w:r>
      <w:r w:rsidRPr="00B40D28">
        <w:rPr>
          <w:rFonts w:asciiTheme="minorEastAsia" w:hAnsiTheme="minorEastAsia" w:cs="仿宋" w:hint="eastAsia"/>
          <w:sz w:val="28"/>
          <w:szCs w:val="28"/>
        </w:rPr>
        <w:t>翻译人员应具备一定的渔业或相关领域知识背景，能够较好地理解和翻译渔业专业术语和内容。对于培训涉及的特定主题（如渔业资源管理、水产养殖等），翻译人员应提前熟悉相关词汇和概念。</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品德与服务意识：</w:t>
      </w:r>
      <w:r w:rsidRPr="00B40D28">
        <w:rPr>
          <w:rFonts w:asciiTheme="minorEastAsia" w:hAnsiTheme="minorEastAsia" w:cs="仿宋" w:hint="eastAsia"/>
          <w:sz w:val="28"/>
          <w:szCs w:val="28"/>
        </w:rPr>
        <w:t>翻译人员需具备良好的职业道德和服务意识，责任心强，工作认真细致。在培训期间应保持礼貌、耐心，积极配合甲方和学员的需求，确保翻译工作的顺利进行。</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乙方应在派遣人员前向甲方提供翻译人员的详细简历和资质证明材料，供甲方审核确认。</w:t>
      </w:r>
    </w:p>
    <w:p w:rsidR="00B7042A" w:rsidRPr="00B40D28" w:rsidRDefault="00B40D28" w:rsidP="00B7042A">
      <w:pPr>
        <w:rPr>
          <w:rFonts w:asciiTheme="minorEastAsia" w:hAnsiTheme="minorEastAsia" w:cs="仿宋"/>
          <w:b/>
          <w:bCs/>
          <w:sz w:val="28"/>
          <w:szCs w:val="28"/>
        </w:rPr>
      </w:pPr>
      <w:r>
        <w:rPr>
          <w:rFonts w:asciiTheme="minorEastAsia" w:hAnsiTheme="minorEastAsia" w:cs="仿宋" w:hint="eastAsia"/>
          <w:b/>
          <w:bCs/>
          <w:sz w:val="28"/>
          <w:szCs w:val="28"/>
        </w:rPr>
        <w:t>（五）</w:t>
      </w:r>
      <w:r w:rsidR="00B7042A" w:rsidRPr="00B40D28">
        <w:rPr>
          <w:rFonts w:asciiTheme="minorEastAsia" w:hAnsiTheme="minorEastAsia" w:cs="仿宋" w:hint="eastAsia"/>
          <w:b/>
          <w:bCs/>
          <w:sz w:val="28"/>
          <w:szCs w:val="28"/>
        </w:rPr>
        <w:t>服务期限</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本次翻译服务的期限从合同签订日起计算。乙方需在服务期内提供全程陪同翻译支持，包括培训期间的所有口译和笔译工作。服务开始日期以培训班具体需求为准，服务结束日期以培训班结业日期为准。</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乙方应确保在服务期限内安排足够的翻译人员（至少2名）并按时到位，如因特殊情况需要调整服务期限，需提前与甲方协商一致。</w:t>
      </w:r>
    </w:p>
    <w:p w:rsidR="00B7042A" w:rsidRPr="00B40D28" w:rsidRDefault="00895B9F" w:rsidP="00B7042A">
      <w:pPr>
        <w:rPr>
          <w:rFonts w:asciiTheme="minorEastAsia" w:hAnsiTheme="minorEastAsia" w:cs="仿宋"/>
          <w:b/>
          <w:bCs/>
          <w:sz w:val="28"/>
          <w:szCs w:val="28"/>
        </w:rPr>
      </w:pPr>
      <w:r>
        <w:rPr>
          <w:rFonts w:asciiTheme="minorEastAsia" w:hAnsiTheme="minorEastAsia" w:cs="仿宋" w:hint="eastAsia"/>
          <w:b/>
          <w:bCs/>
          <w:sz w:val="28"/>
          <w:szCs w:val="28"/>
        </w:rPr>
        <w:t>（六）</w:t>
      </w:r>
      <w:r w:rsidR="00B7042A" w:rsidRPr="00B40D28">
        <w:rPr>
          <w:rFonts w:asciiTheme="minorEastAsia" w:hAnsiTheme="minorEastAsia" w:cs="仿宋" w:hint="eastAsia"/>
          <w:b/>
          <w:bCs/>
          <w:sz w:val="28"/>
          <w:szCs w:val="28"/>
        </w:rPr>
        <w:t>服务交付标准</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乙方需按照以下标准交付翻译服务：</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lastRenderedPageBreak/>
        <w:t>口译服务交付：</w:t>
      </w:r>
      <w:r w:rsidRPr="00B40D28">
        <w:rPr>
          <w:rFonts w:asciiTheme="minorEastAsia" w:hAnsiTheme="minorEastAsia" w:cs="仿宋" w:hint="eastAsia"/>
          <w:sz w:val="28"/>
          <w:szCs w:val="28"/>
        </w:rPr>
        <w:t>在培训活动开始前，口译人员应按时到场并做好准备。在培训过程中，口译人员应全程跟随，及时为授课、交流等提供口译支持。口译结束后，乙方无需提交纸质口译稿，但需确保口译内容准确无误，符合培训实际情况。</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笔译服务交付：</w:t>
      </w:r>
      <w:r w:rsidRPr="00B40D28">
        <w:rPr>
          <w:rFonts w:asciiTheme="minorEastAsia" w:hAnsiTheme="minorEastAsia" w:cs="仿宋" w:hint="eastAsia"/>
          <w:sz w:val="28"/>
          <w:szCs w:val="28"/>
        </w:rPr>
        <w:t>乙方应根据甲方提供的资料清单和要求，在规定时间内完成笔译工作并提交译文。译文应提交电子文档格式（Word或PDF），并确保排版清晰、格式规范。对于涉及保密的资料，乙方需提供加密或物理介质的交付方式，确保信息安全。</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翻译稿件质量：</w:t>
      </w:r>
      <w:r w:rsidRPr="00B40D28">
        <w:rPr>
          <w:rFonts w:asciiTheme="minorEastAsia" w:hAnsiTheme="minorEastAsia" w:cs="仿宋" w:hint="eastAsia"/>
          <w:sz w:val="28"/>
          <w:szCs w:val="28"/>
        </w:rPr>
        <w:t>乙方提交的笔译稿件需经过校对和审核，确保无明显的语言错误和内容遗漏。对于甲方提出的修改意见，乙方应在规定时间内进行修改完善。口译服务过程中，如出现翻译错误或疏漏，乙方应及时更正并在后续活动中避免类似错误。</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资料完整性：</w:t>
      </w:r>
      <w:r w:rsidRPr="00B40D28">
        <w:rPr>
          <w:rFonts w:asciiTheme="minorEastAsia" w:hAnsiTheme="minorEastAsia" w:cs="仿宋" w:hint="eastAsia"/>
          <w:sz w:val="28"/>
          <w:szCs w:val="28"/>
        </w:rPr>
        <w:t>培训结束后，乙方应将所有翻译过程中使用的资料、翻译稿原件或电子版本一并交还甲方。对于需要保密的资料，乙方应按甲方要求销毁或删除相关电子文件，确保资料不外泄。</w:t>
      </w:r>
    </w:p>
    <w:p w:rsidR="00B7042A" w:rsidRPr="00B40D28" w:rsidRDefault="00895B9F" w:rsidP="00B7042A">
      <w:pPr>
        <w:rPr>
          <w:rFonts w:asciiTheme="minorEastAsia" w:hAnsiTheme="minorEastAsia" w:cs="仿宋"/>
          <w:b/>
          <w:bCs/>
          <w:sz w:val="28"/>
          <w:szCs w:val="28"/>
        </w:rPr>
      </w:pPr>
      <w:r>
        <w:rPr>
          <w:rFonts w:asciiTheme="minorEastAsia" w:hAnsiTheme="minorEastAsia" w:cs="仿宋" w:hint="eastAsia"/>
          <w:b/>
          <w:bCs/>
          <w:sz w:val="28"/>
          <w:szCs w:val="28"/>
        </w:rPr>
        <w:t>（七）</w:t>
      </w:r>
      <w:r w:rsidR="00B7042A" w:rsidRPr="00B40D28">
        <w:rPr>
          <w:rFonts w:asciiTheme="minorEastAsia" w:hAnsiTheme="minorEastAsia" w:cs="仿宋" w:hint="eastAsia"/>
          <w:b/>
          <w:bCs/>
          <w:sz w:val="28"/>
          <w:szCs w:val="28"/>
        </w:rPr>
        <w:t>服务验收标准</w:t>
      </w:r>
    </w:p>
    <w:p w:rsidR="00B7042A" w:rsidRPr="00B40D28" w:rsidRDefault="00B7042A" w:rsidP="00B7042A">
      <w:pPr>
        <w:ind w:firstLineChars="200" w:firstLine="560"/>
        <w:rPr>
          <w:rFonts w:asciiTheme="minorEastAsia" w:hAnsiTheme="minorEastAsia" w:cs="仿宋"/>
          <w:sz w:val="28"/>
          <w:szCs w:val="28"/>
        </w:rPr>
      </w:pPr>
      <w:r w:rsidRPr="00B40D28">
        <w:rPr>
          <w:rFonts w:asciiTheme="minorEastAsia" w:hAnsiTheme="minorEastAsia" w:cs="仿宋" w:hint="eastAsia"/>
          <w:sz w:val="28"/>
          <w:szCs w:val="28"/>
        </w:rPr>
        <w:t>服务完成后，甲方将按照以下标准对翻译服务进行验收：</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口译服务验收：</w:t>
      </w:r>
      <w:r w:rsidRPr="00B40D28">
        <w:rPr>
          <w:rFonts w:asciiTheme="minorEastAsia" w:hAnsiTheme="minorEastAsia" w:cs="仿宋" w:hint="eastAsia"/>
          <w:sz w:val="28"/>
          <w:szCs w:val="28"/>
        </w:rPr>
        <w:t>甲方将根据培训现场的实际情况和学员反馈，对口译服务进行评估。验收标准包括：口译内容的准确性、流畅性，翻译人员的专业素养和服务态度等。如果在培训过程中出现口译</w:t>
      </w:r>
      <w:r w:rsidRPr="00B40D28">
        <w:rPr>
          <w:rFonts w:asciiTheme="minorEastAsia" w:hAnsiTheme="minorEastAsia" w:cs="仿宋" w:hint="eastAsia"/>
          <w:sz w:val="28"/>
          <w:szCs w:val="28"/>
        </w:rPr>
        <w:lastRenderedPageBreak/>
        <w:t>服务质量问题（如翻译错误、延误等），甲方有权要求乙方及时整改或更换翻译人员。</w:t>
      </w:r>
    </w:p>
    <w:p w:rsidR="00B7042A" w:rsidRPr="00B40D28" w:rsidRDefault="00B7042A" w:rsidP="00B7042A">
      <w:pPr>
        <w:widowControl/>
        <w:numPr>
          <w:ilvl w:val="0"/>
          <w:numId w:val="10"/>
        </w:numPr>
        <w:spacing w:after="200" w:line="276" w:lineRule="auto"/>
        <w:jc w:val="left"/>
        <w:rPr>
          <w:rFonts w:asciiTheme="minorEastAsia" w:hAnsiTheme="minorEastAsia" w:cs="仿宋"/>
          <w:sz w:val="28"/>
          <w:szCs w:val="28"/>
        </w:rPr>
      </w:pPr>
      <w:r w:rsidRPr="00B40D28">
        <w:rPr>
          <w:rFonts w:asciiTheme="minorEastAsia" w:hAnsiTheme="minorEastAsia" w:cs="仿宋" w:hint="eastAsia"/>
          <w:b/>
          <w:sz w:val="28"/>
          <w:szCs w:val="28"/>
        </w:rPr>
        <w:t>笔译服务验收：</w:t>
      </w:r>
      <w:r w:rsidRPr="00B40D28">
        <w:rPr>
          <w:rFonts w:asciiTheme="minorEastAsia" w:hAnsiTheme="minorEastAsia" w:cs="仿宋" w:hint="eastAsia"/>
          <w:sz w:val="28"/>
          <w:szCs w:val="28"/>
        </w:rPr>
        <w:t>甲方将组织相关专家或负责人对提交的笔译译文进行审阅。验收标准包括：译文内容的准确性、完整性，专业术语的使用是否恰当，语言表达是否通顺规范等。如译文存在明显错误或不符合要求，甲方有权要求乙方返工修改。乙方需在甲方规定的时间内完成修改并重新提交，直至验收合格。</w:t>
      </w:r>
    </w:p>
    <w:p w:rsidR="00B7042A" w:rsidRPr="00B40D28" w:rsidRDefault="00B7042A" w:rsidP="00B7042A">
      <w:pPr>
        <w:widowControl/>
        <w:numPr>
          <w:ilvl w:val="0"/>
          <w:numId w:val="10"/>
        </w:numPr>
        <w:spacing w:after="200" w:line="276" w:lineRule="auto"/>
        <w:jc w:val="left"/>
        <w:rPr>
          <w:rFonts w:asciiTheme="minorEastAsia" w:hAnsiTheme="minorEastAsia"/>
          <w:sz w:val="20"/>
          <w:szCs w:val="28"/>
        </w:rPr>
      </w:pPr>
      <w:r w:rsidRPr="00B40D28">
        <w:rPr>
          <w:rFonts w:asciiTheme="minorEastAsia" w:hAnsiTheme="minorEastAsia" w:cs="仿宋" w:hint="eastAsia"/>
          <w:b/>
          <w:sz w:val="28"/>
          <w:szCs w:val="28"/>
        </w:rPr>
        <w:t>服务总体验收：</w:t>
      </w:r>
      <w:r w:rsidRPr="00B40D28">
        <w:rPr>
          <w:rFonts w:asciiTheme="minorEastAsia" w:hAnsiTheme="minorEastAsia" w:cs="仿宋" w:hint="eastAsia"/>
          <w:sz w:val="28"/>
          <w:szCs w:val="28"/>
        </w:rPr>
        <w:t>在口译和笔译服务均通过验收后，甲方将对乙方提供的整体翻译服务进行综合评价。如服务符合合同约定和质量要求，甲方将确认验收通过；如存在重大问题导致服务未能达到预期效果，甲方有权视情况要求乙方承担相应责任并采取补救措施。</w:t>
      </w:r>
    </w:p>
    <w:tbl>
      <w:tblPr>
        <w:tblW w:w="9192" w:type="dxa"/>
        <w:tblInd w:w="96" w:type="dxa"/>
        <w:tblLook w:val="04A0"/>
      </w:tblPr>
      <w:tblGrid>
        <w:gridCol w:w="1236"/>
        <w:gridCol w:w="816"/>
        <w:gridCol w:w="7140"/>
      </w:tblGrid>
      <w:tr w:rsidR="00B40D28" w:rsidTr="0066448D">
        <w:trPr>
          <w:trHeight w:val="420"/>
        </w:trPr>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翻译类型</w:t>
            </w: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序号</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主要内容</w:t>
            </w:r>
          </w:p>
        </w:tc>
      </w:tr>
      <w:tr w:rsidR="00B40D28" w:rsidTr="0066448D">
        <w:trPr>
          <w:trHeight w:val="440"/>
        </w:trPr>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坐班口译（每场次不少于4小时）</w:t>
            </w: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开班仪式</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研学：校史馆、海洋与渔业学院实训场地等</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3</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w:t>
            </w:r>
            <w:r w:rsidRPr="00B40D28">
              <w:rPr>
                <w:rStyle w:val="font21"/>
                <w:rFonts w:asciiTheme="minorEastAsia" w:eastAsiaTheme="minorEastAsia" w:hAnsiTheme="minorEastAsia" w:hint="default"/>
                <w:color w:val="auto"/>
              </w:rPr>
              <w:t>一带一路”的中国智慧</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4</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专题讲座：广东海水养殖发展概况</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5</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研学：广东海洋与水产高科技园（南沙东涌）</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6</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专题讲座：广东现代化海洋牧场的历程、现状与展望</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7</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实操训练：水质检测</w:t>
            </w:r>
            <w:r w:rsidRPr="00B40D28">
              <w:rPr>
                <w:rStyle w:val="font21"/>
                <w:rFonts w:asciiTheme="minorEastAsia" w:eastAsiaTheme="minorEastAsia" w:hAnsiTheme="minorEastAsia" w:hint="default"/>
                <w:color w:val="auto"/>
              </w:rPr>
              <w:t>技术</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（前往海珠校区实验室）</w:t>
            </w:r>
            <w:r w:rsidRPr="00B40D28">
              <w:rPr>
                <w:rStyle w:val="font31"/>
                <w:rFonts w:asciiTheme="minorEastAsia" w:hAnsiTheme="minorEastAsia"/>
                <w:color w:val="auto"/>
              </w:rPr>
              <w:t xml:space="preserve">  </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8</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研学：广东省大亚湾水产试验中心</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海水鱼虾繁育技术</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9</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实地研学：中国水产科学研究院南海水产研究所深圳试验基地（深圳龙岗区大鹏新区）</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10</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专题讲座：海洋贝类养殖技术</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（基地报告厅）</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实地研学：试验基地深海网箱养殖基地 现代海洋牧场调研</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12</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研学：惠东恒盛农业发展有限公司对虾养殖基地</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13</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研学：广东惠东港口海龟国家级自然保护区</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14</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 xml:space="preserve">专题讲座：对虾的养殖技术 </w:t>
            </w:r>
            <w:r w:rsidRPr="00B40D28">
              <w:rPr>
                <w:rStyle w:val="font31"/>
                <w:rFonts w:asciiTheme="minorEastAsia" w:hAnsiTheme="minorEastAsia"/>
                <w:color w:val="auto"/>
              </w:rPr>
              <w:t xml:space="preserve"> </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15</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实地研学：惠州市渔业研究推广中心</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16</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Times New Roman"/>
                <w:sz w:val="24"/>
              </w:rPr>
            </w:pPr>
            <w:r w:rsidRPr="00B40D28">
              <w:rPr>
                <w:rFonts w:asciiTheme="minorEastAsia" w:hAnsiTheme="minorEastAsia" w:cs="Times New Roman"/>
                <w:kern w:val="0"/>
                <w:sz w:val="24"/>
              </w:rPr>
              <w:t xml:space="preserve"> </w:t>
            </w:r>
            <w:r w:rsidRPr="00B40D28">
              <w:rPr>
                <w:rStyle w:val="font21"/>
                <w:rFonts w:asciiTheme="minorEastAsia" w:eastAsiaTheme="minorEastAsia" w:hAnsiTheme="minorEastAsia" w:hint="default"/>
                <w:color w:val="auto"/>
              </w:rPr>
              <w:t>专题讲座：广东水产养殖新模式与尾水处理</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17</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实地研学：惠州市新蓝龙生态农业科技有限公司</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18</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w:t>
            </w:r>
            <w:r w:rsidRPr="00B40D28">
              <w:rPr>
                <w:rStyle w:val="font31"/>
                <w:rFonts w:asciiTheme="minorEastAsia" w:hAnsiTheme="minorEastAsia"/>
                <w:color w:val="auto"/>
              </w:rPr>
              <w:t>2025</w:t>
            </w:r>
            <w:r w:rsidRPr="00B40D28">
              <w:rPr>
                <w:rStyle w:val="font21"/>
                <w:rFonts w:asciiTheme="minorEastAsia" w:eastAsiaTheme="minorEastAsia" w:hAnsiTheme="minorEastAsia" w:hint="default"/>
                <w:color w:val="auto"/>
              </w:rPr>
              <w:t>年第一届广州大学生钓鱼邀请赛</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19</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65462E" w:rsidP="0066448D">
            <w:pPr>
              <w:textAlignment w:val="center"/>
              <w:rPr>
                <w:rFonts w:asciiTheme="minorEastAsia" w:hAnsiTheme="minorEastAsia" w:cs="华文中宋"/>
                <w:sz w:val="24"/>
              </w:rPr>
            </w:pPr>
            <w:hyperlink r:id="rId7" w:tooltip="http://www.baidu.com/link?url=KfFGP6IbkaxE5V4Q3wfydftc3fN89rGCCSaiHrsBT-X8WlSVD1o0SfKTagjkD2Ff" w:history="1">
              <w:r w:rsidR="00B40D28" w:rsidRPr="00B40D28">
                <w:rPr>
                  <w:rStyle w:val="ad"/>
                  <w:rFonts w:asciiTheme="minorEastAsia" w:hAnsiTheme="minorEastAsia" w:cs="华文中宋" w:hint="eastAsia"/>
                  <w:color w:val="auto"/>
                  <w:sz w:val="24"/>
                </w:rPr>
                <w:t>实地研学：广州市金花地渔具物业管理有限公司垂钓基地</w:t>
              </w:r>
            </w:hyperlink>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20</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中国</w:t>
            </w:r>
            <w:r w:rsidRPr="00B40D28">
              <w:rPr>
                <w:rStyle w:val="font21"/>
                <w:rFonts w:asciiTheme="minorEastAsia" w:eastAsiaTheme="minorEastAsia" w:hAnsiTheme="minorEastAsia" w:hint="default"/>
                <w:color w:val="auto"/>
              </w:rPr>
              <w:t>传统文化课程《茶艺》</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65462E" w:rsidP="0066448D">
            <w:pPr>
              <w:textAlignment w:val="center"/>
              <w:rPr>
                <w:rFonts w:asciiTheme="minorEastAsia" w:hAnsiTheme="minorEastAsia" w:cs="华文中宋"/>
                <w:sz w:val="24"/>
              </w:rPr>
            </w:pPr>
            <w:hyperlink r:id="rId8" w:tooltip="http://www.baidu.com/link?url=IHC0VxWwnHWL4SPVZt-BOaNG6qI8nHe73aNY-kuEalW" w:history="1">
              <w:r w:rsidR="00B40D28" w:rsidRPr="00B40D28">
                <w:rPr>
                  <w:rStyle w:val="ad"/>
                  <w:rFonts w:asciiTheme="minorEastAsia" w:hAnsiTheme="minorEastAsia" w:cs="华文中宋" w:hint="eastAsia"/>
                  <w:color w:val="auto"/>
                  <w:sz w:val="24"/>
                </w:rPr>
                <w:t>实地研学：广州双螺旋基因技术有限公司</w:t>
              </w:r>
            </w:hyperlink>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22</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实操训练：</w:t>
            </w:r>
            <w:r w:rsidRPr="00B40D28">
              <w:rPr>
                <w:rStyle w:val="font21"/>
                <w:rFonts w:asciiTheme="minorEastAsia" w:eastAsiaTheme="minorEastAsia" w:hAnsiTheme="minorEastAsia" w:hint="default"/>
                <w:color w:val="auto"/>
              </w:rPr>
              <w:t>水产动物病害诊断技术</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（前往海珠校区实验室）</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23</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实地研学：海大集团公司总部（暂定）</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24</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中国</w:t>
            </w:r>
            <w:r w:rsidRPr="00B40D28">
              <w:rPr>
                <w:rStyle w:val="font21"/>
                <w:rFonts w:asciiTheme="minorEastAsia" w:eastAsiaTheme="minorEastAsia" w:hAnsiTheme="minorEastAsia" w:hint="default"/>
                <w:color w:val="auto"/>
              </w:rPr>
              <w:t>传统文化课程《八段锦》、体育活动交流</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25</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专题讲座：热带海参人工繁养技术</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26</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结业仪式</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27</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专题讨论：14场次</w:t>
            </w:r>
          </w:p>
        </w:tc>
      </w:tr>
      <w:tr w:rsidR="00B40D28" w:rsidTr="0066448D">
        <w:trPr>
          <w:trHeight w:val="2260"/>
        </w:trPr>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笔译</w:t>
            </w: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笔译字数约60000字，包括但不限于各类发言稿，培训学习资料，培训课件，培训校本教材。（注：在中译英和英译中稿件的字数统计均按中文字数计费，以Microsoft Word 为准，按“工具-字数统计”功能中“字符数（不计空格）”统计。），笔译要求采用自有翻译管理系统，实现翻译下单流程自动化，并可自动提取双语术语，确保术语一致性。具体根据培训内容最后核准。</w:t>
            </w:r>
          </w:p>
        </w:tc>
      </w:tr>
    </w:tbl>
    <w:p w:rsidR="00762D9F" w:rsidRPr="00B40D28" w:rsidRDefault="00762D9F" w:rsidP="00B40D28">
      <w:pPr>
        <w:widowControl/>
        <w:spacing w:after="200" w:line="276" w:lineRule="auto"/>
        <w:ind w:left="360"/>
        <w:jc w:val="left"/>
        <w:rPr>
          <w:rFonts w:asciiTheme="minorEastAsia" w:hAnsiTheme="minorEastAsia"/>
          <w:sz w:val="20"/>
          <w:szCs w:val="28"/>
        </w:rPr>
      </w:pPr>
    </w:p>
    <w:p w:rsidR="00762D9F" w:rsidRDefault="00023A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762D9F" w:rsidRDefault="00023A0F">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762D9F" w:rsidRDefault="00023A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762D9F" w:rsidRDefault="00023A0F">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w:t>
      </w:r>
      <w:r>
        <w:rPr>
          <w:rFonts w:ascii="宋体" w:hAnsi="宋体" w:cs="宋体" w:hint="eastAsia"/>
          <w:sz w:val="28"/>
          <w:szCs w:val="28"/>
        </w:rPr>
        <w:lastRenderedPageBreak/>
        <w:t>本次询价失败。</w:t>
      </w:r>
    </w:p>
    <w:p w:rsidR="00762D9F" w:rsidRDefault="00023A0F">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762D9F" w:rsidRDefault="00023A0F">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762D9F" w:rsidRDefault="00023A0F">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762D9F" w:rsidRDefault="00023A0F">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62D9F" w:rsidRDefault="00023A0F">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762D9F" w:rsidRDefault="00023A0F">
      <w:pPr>
        <w:pStyle w:val="2"/>
        <w:numPr>
          <w:ilvl w:val="0"/>
          <w:numId w:val="7"/>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762D9F" w:rsidRDefault="00023A0F">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762D9F" w:rsidRDefault="00023A0F">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762D9F" w:rsidRDefault="00023A0F">
      <w:pPr>
        <w:rPr>
          <w:rFonts w:ascii="宋体" w:hAnsi="宋体" w:cs="宋体"/>
          <w:b/>
          <w:sz w:val="24"/>
        </w:rPr>
      </w:pPr>
      <w:r>
        <w:rPr>
          <w:rFonts w:ascii="宋体" w:hAnsi="宋体" w:cs="宋体" w:hint="eastAsia"/>
          <w:b/>
          <w:sz w:val="24"/>
        </w:rPr>
        <w:br w:type="page"/>
      </w:r>
    </w:p>
    <w:p w:rsidR="00762D9F" w:rsidRDefault="00023A0F">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762D9F" w:rsidRDefault="00762D9F">
      <w:pPr>
        <w:tabs>
          <w:tab w:val="left" w:pos="8100"/>
        </w:tabs>
        <w:adjustRightInd w:val="0"/>
        <w:snapToGrid w:val="0"/>
        <w:spacing w:line="348" w:lineRule="auto"/>
        <w:rPr>
          <w:rFonts w:ascii="宋体" w:hAnsi="宋体" w:cs="宋体"/>
          <w:b/>
          <w:sz w:val="24"/>
        </w:rPr>
      </w:pPr>
    </w:p>
    <w:p w:rsidR="00762D9F" w:rsidRDefault="00023A0F">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762D9F" w:rsidRDefault="00023A0F">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62D9F">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762D9F" w:rsidRDefault="00023A0F">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62D9F" w:rsidRDefault="00023A0F">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B40D28">
              <w:rPr>
                <w:rFonts w:ascii="宋体" w:eastAsia="宋体" w:hAnsi="宋体" w:cs="宋体" w:hint="eastAsia"/>
                <w:sz w:val="28"/>
                <w:szCs w:val="28"/>
              </w:rPr>
              <w:t>海</w:t>
            </w:r>
            <w:r w:rsidR="00B40D28" w:rsidRPr="00B40D28">
              <w:rPr>
                <w:rFonts w:ascii="宋体" w:hAnsi="宋体" w:hint="eastAsia"/>
                <w:sz w:val="24"/>
              </w:rPr>
              <w:t>洋与渔业学院2025年太平洋岛国培训翻译服务</w:t>
            </w:r>
            <w:r>
              <w:rPr>
                <w:rFonts w:ascii="宋体" w:hAnsi="宋体" w:hint="eastAsia"/>
                <w:sz w:val="24"/>
              </w:rPr>
              <w:t>项目</w:t>
            </w:r>
          </w:p>
        </w:tc>
      </w:tr>
      <w:tr w:rsidR="00762D9F">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62D9F" w:rsidRDefault="00023A0F">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62D9F" w:rsidRDefault="00023A0F">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762D9F">
        <w:trPr>
          <w:cantSplit/>
          <w:trHeight w:val="985"/>
          <w:jc w:val="center"/>
        </w:trPr>
        <w:tc>
          <w:tcPr>
            <w:tcW w:w="2549" w:type="dxa"/>
            <w:vMerge/>
            <w:tcBorders>
              <w:left w:val="single" w:sz="6" w:space="0" w:color="auto"/>
              <w:right w:val="single" w:sz="6" w:space="0" w:color="auto"/>
            </w:tcBorders>
            <w:vAlign w:val="center"/>
          </w:tcPr>
          <w:p w:rsidR="00762D9F" w:rsidRDefault="00762D9F">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62D9F" w:rsidRDefault="00023A0F">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762D9F">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62D9F" w:rsidRDefault="00023A0F">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62D9F" w:rsidRDefault="00762D9F">
            <w:pPr>
              <w:autoSpaceDE w:val="0"/>
              <w:autoSpaceDN w:val="0"/>
              <w:adjustRightInd w:val="0"/>
              <w:spacing w:line="480" w:lineRule="exact"/>
              <w:jc w:val="center"/>
              <w:rPr>
                <w:rFonts w:ascii="宋体" w:hAnsi="宋体"/>
                <w:sz w:val="24"/>
              </w:rPr>
            </w:pPr>
          </w:p>
        </w:tc>
      </w:tr>
    </w:tbl>
    <w:p w:rsidR="00762D9F" w:rsidRDefault="00023A0F">
      <w:pPr>
        <w:pStyle w:val="a5"/>
        <w:spacing w:line="480" w:lineRule="exact"/>
        <w:ind w:firstLineChars="50" w:firstLine="100"/>
        <w:rPr>
          <w:rFonts w:hAnsi="宋体"/>
        </w:rPr>
      </w:pPr>
      <w:r>
        <w:rPr>
          <w:rFonts w:hAnsi="宋体" w:hint="eastAsia"/>
        </w:rPr>
        <w:t>注：</w:t>
      </w:r>
    </w:p>
    <w:p w:rsidR="00762D9F" w:rsidRDefault="00023A0F">
      <w:pPr>
        <w:pStyle w:val="a5"/>
        <w:numPr>
          <w:ilvl w:val="0"/>
          <w:numId w:val="8"/>
        </w:numPr>
        <w:spacing w:line="0" w:lineRule="atLeast"/>
        <w:rPr>
          <w:rFonts w:hAnsi="宋体"/>
        </w:rPr>
      </w:pPr>
      <w:r>
        <w:rPr>
          <w:rFonts w:hAnsi="宋体" w:hint="eastAsia"/>
        </w:rPr>
        <w:t>本表报价包含完成本项目应预见和不可预见的一切含税费用。</w:t>
      </w:r>
    </w:p>
    <w:p w:rsidR="00762D9F" w:rsidRDefault="00023A0F">
      <w:pPr>
        <w:pStyle w:val="a5"/>
        <w:numPr>
          <w:ilvl w:val="0"/>
          <w:numId w:val="8"/>
        </w:numPr>
        <w:spacing w:line="0" w:lineRule="atLeast"/>
        <w:rPr>
          <w:rFonts w:hAnsi="宋体"/>
        </w:rPr>
      </w:pPr>
      <w:r>
        <w:rPr>
          <w:rFonts w:hint="eastAsia"/>
        </w:rPr>
        <w:t>填写此表时不得改变表格的形式。</w:t>
      </w:r>
    </w:p>
    <w:p w:rsidR="00762D9F" w:rsidRDefault="00023A0F">
      <w:pPr>
        <w:pStyle w:val="a5"/>
        <w:numPr>
          <w:ilvl w:val="0"/>
          <w:numId w:val="8"/>
        </w:numPr>
        <w:spacing w:line="0" w:lineRule="atLeast"/>
        <w:rPr>
          <w:rFonts w:hAnsi="宋体"/>
        </w:rPr>
      </w:pPr>
      <w:r>
        <w:rPr>
          <w:rFonts w:hint="eastAsia"/>
        </w:rPr>
        <w:t>以上表中内容必须计算机录入、填写、打印。手写按无效报价处理。</w:t>
      </w:r>
    </w:p>
    <w:p w:rsidR="00762D9F" w:rsidRDefault="00023A0F">
      <w:pPr>
        <w:pStyle w:val="a5"/>
        <w:numPr>
          <w:ilvl w:val="0"/>
          <w:numId w:val="8"/>
        </w:numPr>
        <w:spacing w:line="0" w:lineRule="atLeast"/>
      </w:pPr>
      <w:r>
        <w:rPr>
          <w:rFonts w:hint="eastAsia"/>
        </w:rPr>
        <w:t>必须满足服务内容、质保期等服务要求。</w:t>
      </w:r>
    </w:p>
    <w:p w:rsidR="00762D9F" w:rsidRDefault="00762D9F">
      <w:pPr>
        <w:pStyle w:val="a5"/>
        <w:spacing w:line="0" w:lineRule="atLeast"/>
        <w:ind w:left="336"/>
        <w:rPr>
          <w:rFonts w:hAnsi="宋体"/>
          <w:color w:val="FF0000"/>
        </w:rPr>
      </w:pPr>
    </w:p>
    <w:p w:rsidR="00762D9F" w:rsidRDefault="00762D9F"/>
    <w:p w:rsidR="00762D9F" w:rsidRDefault="00762D9F"/>
    <w:p w:rsidR="00762D9F" w:rsidRDefault="00762D9F">
      <w:pPr>
        <w:spacing w:line="480" w:lineRule="exact"/>
        <w:ind w:leftChars="2190" w:left="4599" w:firstLineChars="100" w:firstLine="240"/>
        <w:rPr>
          <w:rFonts w:ascii="宋体" w:hAnsi="宋体" w:cs="宋体"/>
          <w:sz w:val="24"/>
        </w:rPr>
      </w:pPr>
    </w:p>
    <w:p w:rsidR="00762D9F" w:rsidRDefault="00023A0F">
      <w:pPr>
        <w:spacing w:line="480" w:lineRule="exact"/>
        <w:ind w:firstLineChars="1900" w:firstLine="4560"/>
        <w:rPr>
          <w:rFonts w:ascii="宋体" w:hAnsi="宋体" w:cs="宋体"/>
          <w:sz w:val="24"/>
        </w:rPr>
      </w:pPr>
      <w:r>
        <w:rPr>
          <w:rFonts w:ascii="宋体" w:hAnsi="宋体" w:cs="宋体" w:hint="eastAsia"/>
          <w:sz w:val="24"/>
        </w:rPr>
        <w:t>投标人（公章）：</w:t>
      </w:r>
    </w:p>
    <w:p w:rsidR="00762D9F" w:rsidRDefault="00023A0F">
      <w:pPr>
        <w:spacing w:line="480" w:lineRule="exact"/>
        <w:ind w:firstLineChars="1900" w:firstLine="4560"/>
        <w:rPr>
          <w:rFonts w:ascii="宋体" w:hAnsi="宋体" w:cs="宋体"/>
          <w:sz w:val="24"/>
        </w:rPr>
      </w:pPr>
      <w:r>
        <w:rPr>
          <w:rFonts w:ascii="宋体" w:hAnsi="宋体" w:cs="宋体" w:hint="eastAsia"/>
          <w:sz w:val="24"/>
        </w:rPr>
        <w:t>投标人地址：</w:t>
      </w:r>
    </w:p>
    <w:p w:rsidR="00762D9F" w:rsidRDefault="00023A0F">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762D9F" w:rsidRDefault="00023A0F">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762D9F" w:rsidRDefault="00023A0F">
      <w:pPr>
        <w:spacing w:line="480" w:lineRule="exact"/>
        <w:ind w:firstLineChars="1900" w:firstLine="4560"/>
        <w:rPr>
          <w:rFonts w:ascii="宋体" w:hAnsi="宋体" w:cs="宋体"/>
          <w:sz w:val="24"/>
        </w:rPr>
      </w:pPr>
      <w:r>
        <w:rPr>
          <w:rFonts w:ascii="宋体" w:hAnsi="宋体" w:cs="宋体" w:hint="eastAsia"/>
          <w:sz w:val="24"/>
        </w:rPr>
        <w:t>联系电话：</w:t>
      </w:r>
    </w:p>
    <w:p w:rsidR="00762D9F" w:rsidRDefault="00023A0F">
      <w:pPr>
        <w:spacing w:line="480" w:lineRule="exact"/>
        <w:ind w:firstLineChars="1900" w:firstLine="4560"/>
        <w:rPr>
          <w:rFonts w:ascii="宋体" w:hAnsi="宋体" w:cs="宋体"/>
          <w:sz w:val="24"/>
        </w:rPr>
      </w:pPr>
      <w:r>
        <w:rPr>
          <w:rFonts w:ascii="宋体" w:hAnsi="宋体" w:cs="宋体" w:hint="eastAsia"/>
          <w:sz w:val="24"/>
        </w:rPr>
        <w:t>日    期：</w:t>
      </w:r>
    </w:p>
    <w:p w:rsidR="00762D9F" w:rsidRDefault="00762D9F">
      <w:pPr>
        <w:rPr>
          <w:rFonts w:ascii="宋体" w:hAnsi="宋体" w:cs="宋体"/>
          <w:sz w:val="24"/>
        </w:rPr>
      </w:pPr>
    </w:p>
    <w:p w:rsidR="00762D9F" w:rsidRDefault="00762D9F">
      <w:pPr>
        <w:rPr>
          <w:rFonts w:ascii="宋体" w:hAnsi="宋体" w:cs="宋体"/>
          <w:sz w:val="24"/>
        </w:rPr>
      </w:pPr>
    </w:p>
    <w:p w:rsidR="00762D9F" w:rsidRDefault="00762D9F">
      <w:pPr>
        <w:pStyle w:val="10"/>
      </w:pPr>
    </w:p>
    <w:p w:rsidR="00B40D28" w:rsidRDefault="00B40D28" w:rsidP="00B40D2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62D9F" w:rsidRDefault="00B40D28" w:rsidP="00B40D28">
      <w:pPr>
        <w:rPr>
          <w:rFonts w:ascii="宋体" w:hAnsi="宋体" w:cs="宋体"/>
          <w:b/>
          <w:sz w:val="24"/>
        </w:rPr>
      </w:pPr>
      <w:r>
        <w:rPr>
          <w:rFonts w:ascii="宋体" w:hAnsi="宋体" w:cs="宋体" w:hint="eastAsia"/>
          <w:b/>
          <w:sz w:val="24"/>
        </w:rPr>
        <w:br w:type="page"/>
      </w:r>
      <w:r w:rsidR="00023A0F">
        <w:rPr>
          <w:rFonts w:ascii="宋体" w:hAnsi="宋体" w:cs="宋体" w:hint="eastAsia"/>
          <w:b/>
          <w:sz w:val="24"/>
        </w:rPr>
        <w:lastRenderedPageBreak/>
        <w:t>附件2</w:t>
      </w:r>
    </w:p>
    <w:p w:rsidR="00762D9F" w:rsidRDefault="00023A0F">
      <w:pPr>
        <w:spacing w:line="560" w:lineRule="exact"/>
        <w:jc w:val="center"/>
        <w:rPr>
          <w:rFonts w:ascii="宋体" w:hAnsi="宋体"/>
          <w:b/>
          <w:sz w:val="28"/>
          <w:szCs w:val="28"/>
        </w:rPr>
      </w:pPr>
      <w:r>
        <w:rPr>
          <w:rFonts w:ascii="宋体" w:hAnsi="宋体" w:hint="eastAsia"/>
          <w:b/>
          <w:sz w:val="28"/>
          <w:szCs w:val="28"/>
        </w:rPr>
        <w:t xml:space="preserve">报价明细表    </w:t>
      </w:r>
    </w:p>
    <w:p w:rsidR="00762D9F" w:rsidRDefault="00023A0F">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192" w:type="dxa"/>
        <w:tblInd w:w="96" w:type="dxa"/>
        <w:tblLook w:val="04A0"/>
      </w:tblPr>
      <w:tblGrid>
        <w:gridCol w:w="1236"/>
        <w:gridCol w:w="816"/>
        <w:gridCol w:w="7140"/>
      </w:tblGrid>
      <w:tr w:rsidR="00B40D28" w:rsidTr="0066448D">
        <w:trPr>
          <w:trHeight w:val="420"/>
        </w:trPr>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翻译类型</w:t>
            </w: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序号</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主要内容</w:t>
            </w:r>
          </w:p>
        </w:tc>
      </w:tr>
      <w:tr w:rsidR="00B40D28" w:rsidTr="0066448D">
        <w:trPr>
          <w:trHeight w:val="440"/>
        </w:trPr>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坐班口译（每场次不少于4小时）</w:t>
            </w: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开班仪式</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研学：校史馆、海洋与渔业学院实训场地等</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3</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w:t>
            </w:r>
            <w:r w:rsidRPr="00B40D28">
              <w:rPr>
                <w:rStyle w:val="font21"/>
                <w:rFonts w:asciiTheme="minorEastAsia" w:eastAsiaTheme="minorEastAsia" w:hAnsiTheme="minorEastAsia" w:hint="default"/>
                <w:color w:val="auto"/>
              </w:rPr>
              <w:t>一带一路”的中国智慧</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4</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专题讲座：广东海水养殖发展概况</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5</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研学：广东海洋与水产高科技园（南沙东涌）</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6</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专题讲座：广东现代化海洋牧场的历程、现状与展望</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7</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实操训练：水质检测</w:t>
            </w:r>
            <w:r w:rsidRPr="00B40D28">
              <w:rPr>
                <w:rStyle w:val="font21"/>
                <w:rFonts w:asciiTheme="minorEastAsia" w:eastAsiaTheme="minorEastAsia" w:hAnsiTheme="minorEastAsia" w:hint="default"/>
                <w:color w:val="auto"/>
              </w:rPr>
              <w:t>技术</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（前往海珠校区实验室）</w:t>
            </w:r>
            <w:r w:rsidRPr="00B40D28">
              <w:rPr>
                <w:rStyle w:val="font31"/>
                <w:rFonts w:asciiTheme="minorEastAsia" w:hAnsiTheme="minorEastAsia"/>
                <w:color w:val="auto"/>
              </w:rPr>
              <w:t xml:space="preserve">  </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8</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研学：广东省大亚湾水产试验中心</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海水鱼虾繁育技术</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9</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实地研学：中国水产科学研究院南海水产研究所深圳试验基地（深圳龙岗区大鹏新区）</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10</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专题讲座：海洋贝类养殖技术</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（基地报告厅）</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实地研学：试验基地深海网箱养殖基地 现代海洋牧场调研</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12</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研学：惠东恒盛农业发展有限公司对虾养殖基地</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13</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w:t>
            </w:r>
            <w:r w:rsidRPr="00B40D28">
              <w:rPr>
                <w:rStyle w:val="font21"/>
                <w:rFonts w:asciiTheme="minorEastAsia" w:eastAsiaTheme="minorEastAsia" w:hAnsiTheme="minorEastAsia" w:hint="default"/>
                <w:color w:val="auto"/>
              </w:rPr>
              <w:t>研学：广东惠东港口海龟国家级自然保护区</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14</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 xml:space="preserve">专题讲座：对虾的养殖技术 </w:t>
            </w:r>
            <w:r w:rsidRPr="00B40D28">
              <w:rPr>
                <w:rStyle w:val="font31"/>
                <w:rFonts w:asciiTheme="minorEastAsia" w:hAnsiTheme="minorEastAsia"/>
                <w:color w:val="auto"/>
              </w:rPr>
              <w:t xml:space="preserve"> </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15</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实地研学：惠州市渔业研究推广中心</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16</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Times New Roman"/>
                <w:sz w:val="24"/>
              </w:rPr>
            </w:pPr>
            <w:r w:rsidRPr="00B40D28">
              <w:rPr>
                <w:rFonts w:asciiTheme="minorEastAsia" w:hAnsiTheme="minorEastAsia" w:cs="Times New Roman"/>
                <w:kern w:val="0"/>
                <w:sz w:val="24"/>
              </w:rPr>
              <w:t xml:space="preserve"> </w:t>
            </w:r>
            <w:r w:rsidRPr="00B40D28">
              <w:rPr>
                <w:rStyle w:val="font21"/>
                <w:rFonts w:asciiTheme="minorEastAsia" w:eastAsiaTheme="minorEastAsia" w:hAnsiTheme="minorEastAsia" w:hint="default"/>
                <w:color w:val="auto"/>
              </w:rPr>
              <w:t>专题讲座：广东水产养殖新模式与尾水处理</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17</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实地研学：惠州市新蓝龙生态农业科技有限公司</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18</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w:t>
            </w:r>
            <w:r w:rsidRPr="00B40D28">
              <w:rPr>
                <w:rStyle w:val="font31"/>
                <w:rFonts w:asciiTheme="minorEastAsia" w:hAnsiTheme="minorEastAsia"/>
                <w:color w:val="auto"/>
              </w:rPr>
              <w:t>2025</w:t>
            </w:r>
            <w:r w:rsidRPr="00B40D28">
              <w:rPr>
                <w:rStyle w:val="font21"/>
                <w:rFonts w:asciiTheme="minorEastAsia" w:eastAsiaTheme="minorEastAsia" w:hAnsiTheme="minorEastAsia" w:hint="default"/>
                <w:color w:val="auto"/>
              </w:rPr>
              <w:t>年第一届广州大学生钓鱼邀请赛</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19</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65462E" w:rsidP="0066448D">
            <w:pPr>
              <w:textAlignment w:val="center"/>
              <w:rPr>
                <w:rFonts w:asciiTheme="minorEastAsia" w:hAnsiTheme="minorEastAsia" w:cs="华文中宋"/>
                <w:sz w:val="24"/>
              </w:rPr>
            </w:pPr>
            <w:hyperlink r:id="rId9" w:tooltip="http://www.baidu.com/link?url=KfFGP6IbkaxE5V4Q3wfydftc3fN89rGCCSaiHrsBT-X8WlSVD1o0SfKTagjkD2Ff" w:history="1">
              <w:r w:rsidR="00B40D28" w:rsidRPr="00B40D28">
                <w:rPr>
                  <w:rStyle w:val="ad"/>
                  <w:rFonts w:asciiTheme="minorEastAsia" w:hAnsiTheme="minorEastAsia" w:cs="华文中宋" w:hint="eastAsia"/>
                  <w:color w:val="auto"/>
                  <w:sz w:val="24"/>
                </w:rPr>
                <w:t>实地研学：广州市金花地渔具物业管理有限公司垂钓基地</w:t>
              </w:r>
            </w:hyperlink>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20</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中国</w:t>
            </w:r>
            <w:r w:rsidRPr="00B40D28">
              <w:rPr>
                <w:rStyle w:val="font21"/>
                <w:rFonts w:asciiTheme="minorEastAsia" w:eastAsiaTheme="minorEastAsia" w:hAnsiTheme="minorEastAsia" w:hint="default"/>
                <w:color w:val="auto"/>
              </w:rPr>
              <w:t>传统文化课程《茶艺》</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65462E" w:rsidP="0066448D">
            <w:pPr>
              <w:textAlignment w:val="center"/>
              <w:rPr>
                <w:rFonts w:asciiTheme="minorEastAsia" w:hAnsiTheme="minorEastAsia" w:cs="华文中宋"/>
                <w:sz w:val="24"/>
              </w:rPr>
            </w:pPr>
            <w:hyperlink r:id="rId10" w:tooltip="http://www.baidu.com/link?url=IHC0VxWwnHWL4SPVZt-BOaNG6qI8nHe73aNY-kuEalW" w:history="1">
              <w:r w:rsidR="00B40D28" w:rsidRPr="00B40D28">
                <w:rPr>
                  <w:rStyle w:val="ad"/>
                  <w:rFonts w:asciiTheme="minorEastAsia" w:hAnsiTheme="minorEastAsia" w:cs="华文中宋" w:hint="eastAsia"/>
                  <w:color w:val="auto"/>
                  <w:sz w:val="24"/>
                </w:rPr>
                <w:t>实地研学：广州双螺旋基因技术有限公司</w:t>
              </w:r>
            </w:hyperlink>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22</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实操训练：</w:t>
            </w:r>
            <w:r w:rsidRPr="00B40D28">
              <w:rPr>
                <w:rStyle w:val="font21"/>
                <w:rFonts w:asciiTheme="minorEastAsia" w:eastAsiaTheme="minorEastAsia" w:hAnsiTheme="minorEastAsia" w:hint="default"/>
                <w:color w:val="auto"/>
              </w:rPr>
              <w:t>水产动物病害诊断技术</w:t>
            </w:r>
            <w:r w:rsidRPr="00B40D28">
              <w:rPr>
                <w:rStyle w:val="font31"/>
                <w:rFonts w:asciiTheme="minorEastAsia" w:hAnsiTheme="minorEastAsia"/>
                <w:color w:val="auto"/>
              </w:rPr>
              <w:t xml:space="preserve"> </w:t>
            </w:r>
            <w:r w:rsidRPr="00B40D28">
              <w:rPr>
                <w:rStyle w:val="font21"/>
                <w:rFonts w:asciiTheme="minorEastAsia" w:eastAsiaTheme="minorEastAsia" w:hAnsiTheme="minorEastAsia" w:hint="default"/>
                <w:color w:val="auto"/>
              </w:rPr>
              <w:t>（前往海珠校区实验室）</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23</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实地研学：海大集团公司总部（暂定）</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24</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中国</w:t>
            </w:r>
            <w:r w:rsidRPr="00B40D28">
              <w:rPr>
                <w:rStyle w:val="font21"/>
                <w:rFonts w:asciiTheme="minorEastAsia" w:eastAsiaTheme="minorEastAsia" w:hAnsiTheme="minorEastAsia" w:hint="default"/>
                <w:color w:val="auto"/>
              </w:rPr>
              <w:t>传统文化课程《八段锦》、体育活动交流</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25</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专题讲座：热带海参人工繁养技术</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26</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结业仪式</w:t>
            </w:r>
          </w:p>
        </w:tc>
      </w:tr>
      <w:tr w:rsidR="00B40D28" w:rsidTr="0066448D">
        <w:trPr>
          <w:trHeight w:val="440"/>
        </w:trPr>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rPr>
                <w:rFonts w:asciiTheme="minorEastAsia" w:hAnsiTheme="minorEastAsia" w:cs="华文中宋"/>
                <w:b/>
                <w:bCs/>
                <w:sz w:val="24"/>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27</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专题讨论：14场次</w:t>
            </w:r>
          </w:p>
        </w:tc>
      </w:tr>
      <w:tr w:rsidR="00B40D28" w:rsidTr="0066448D">
        <w:trPr>
          <w:trHeight w:val="2260"/>
        </w:trPr>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b/>
                <w:bCs/>
                <w:sz w:val="24"/>
              </w:rPr>
            </w:pPr>
            <w:r w:rsidRPr="00B40D28">
              <w:rPr>
                <w:rFonts w:asciiTheme="minorEastAsia" w:hAnsiTheme="minorEastAsia" w:cs="华文中宋" w:hint="eastAsia"/>
                <w:b/>
                <w:bCs/>
                <w:kern w:val="0"/>
                <w:sz w:val="24"/>
              </w:rPr>
              <w:t>笔译</w:t>
            </w:r>
          </w:p>
        </w:tc>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jc w:val="center"/>
              <w:textAlignment w:val="center"/>
              <w:rPr>
                <w:rFonts w:asciiTheme="minorEastAsia" w:hAnsiTheme="minorEastAsia" w:cs="华文中宋"/>
                <w:sz w:val="24"/>
              </w:rPr>
            </w:pPr>
            <w:r w:rsidRPr="00B40D28">
              <w:rPr>
                <w:rFonts w:asciiTheme="minorEastAsia" w:hAnsiTheme="minorEastAsia" w:cs="华文中宋" w:hint="eastAsia"/>
                <w:kern w:val="0"/>
                <w:sz w:val="24"/>
              </w:rPr>
              <w:t>1</w:t>
            </w:r>
          </w:p>
        </w:tc>
        <w:tc>
          <w:tcPr>
            <w:tcW w:w="7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66448D">
            <w:pPr>
              <w:textAlignment w:val="center"/>
              <w:rPr>
                <w:rFonts w:asciiTheme="minorEastAsia" w:hAnsiTheme="minorEastAsia" w:cs="华文中宋"/>
                <w:sz w:val="24"/>
              </w:rPr>
            </w:pPr>
            <w:r w:rsidRPr="00B40D28">
              <w:rPr>
                <w:rFonts w:asciiTheme="minorEastAsia" w:hAnsiTheme="minorEastAsia" w:cs="华文中宋" w:hint="eastAsia"/>
                <w:kern w:val="0"/>
                <w:sz w:val="24"/>
              </w:rPr>
              <w:t>笔译字数约60000字，包括但不限于各类发言稿，培训学习资料，培训课件，培训校本教材。（注：在中译英和英译中稿件的字数统计均按中文字数计费，以Microsoft Word 为准，按“工具-字数统计”功能中“字符数（不计空格）”统计。），笔译要求采用自有翻译管理系统，实现翻译下单流程自动化，并可自动提取双语术语，确保术语一致性。具体根据培训内容最后核准。</w:t>
            </w:r>
          </w:p>
        </w:tc>
      </w:tr>
      <w:tr w:rsidR="00B40D28" w:rsidTr="00B40D28">
        <w:trPr>
          <w:trHeight w:val="822"/>
        </w:trPr>
        <w:tc>
          <w:tcPr>
            <w:tcW w:w="91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40D28" w:rsidRPr="00B40D28" w:rsidRDefault="00B40D28" w:rsidP="00B40D28">
            <w:pPr>
              <w:ind w:firstLineChars="1050" w:firstLine="2520"/>
              <w:textAlignment w:val="center"/>
              <w:rPr>
                <w:rFonts w:asciiTheme="minorEastAsia" w:hAnsiTheme="minorEastAsia" w:cs="华文中宋"/>
                <w:kern w:val="0"/>
                <w:sz w:val="24"/>
              </w:rPr>
            </w:pPr>
            <w:r>
              <w:rPr>
                <w:rFonts w:asciiTheme="minorEastAsia" w:hAnsiTheme="minorEastAsia" w:cs="华文中宋" w:hint="eastAsia"/>
                <w:kern w:val="0"/>
                <w:sz w:val="24"/>
              </w:rPr>
              <w:t>总报价：</w:t>
            </w:r>
          </w:p>
        </w:tc>
      </w:tr>
    </w:tbl>
    <w:p w:rsidR="00B40D28" w:rsidRDefault="00B40D28">
      <w:pPr>
        <w:snapToGrid w:val="0"/>
        <w:spacing w:line="460" w:lineRule="exact"/>
        <w:rPr>
          <w:rFonts w:hAnsi="宋体"/>
          <w:szCs w:val="21"/>
        </w:rPr>
      </w:pPr>
    </w:p>
    <w:p w:rsidR="00762D9F" w:rsidRDefault="00023A0F">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762D9F" w:rsidRDefault="00023A0F">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62D9F" w:rsidRDefault="00023A0F">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762D9F" w:rsidRDefault="00023A0F">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762D9F" w:rsidRDefault="00762D9F" w:rsidP="00B7042A">
      <w:pPr>
        <w:snapToGrid w:val="0"/>
        <w:spacing w:line="460" w:lineRule="exact"/>
        <w:ind w:firstLineChars="196" w:firstLine="412"/>
        <w:rPr>
          <w:rFonts w:hAnsi="宋体"/>
          <w:szCs w:val="21"/>
        </w:rPr>
      </w:pPr>
    </w:p>
    <w:p w:rsidR="00762D9F" w:rsidRDefault="00762D9F" w:rsidP="00B7042A">
      <w:pPr>
        <w:snapToGrid w:val="0"/>
        <w:spacing w:line="460" w:lineRule="exact"/>
        <w:ind w:firstLineChars="196" w:firstLine="412"/>
        <w:rPr>
          <w:rFonts w:hAnsi="宋体"/>
          <w:szCs w:val="21"/>
        </w:rPr>
      </w:pPr>
    </w:p>
    <w:p w:rsidR="00762D9F" w:rsidRDefault="00023A0F">
      <w:pPr>
        <w:rPr>
          <w:rFonts w:ascii="宋体" w:hAnsi="宋体" w:cs="宋体"/>
          <w:b/>
          <w:sz w:val="24"/>
        </w:rPr>
      </w:pPr>
      <w:r>
        <w:rPr>
          <w:rFonts w:hint="eastAsia"/>
          <w:b/>
          <w:sz w:val="24"/>
        </w:rPr>
        <w:t>（注：本报价表为必要文件，必须加盖报价供应商公章，否则作无效报价处理）</w:t>
      </w:r>
    </w:p>
    <w:p w:rsidR="00762D9F" w:rsidRDefault="00023A0F">
      <w:pPr>
        <w:rPr>
          <w:rFonts w:ascii="宋体" w:hAnsi="宋体" w:cs="宋体"/>
          <w:b/>
          <w:sz w:val="24"/>
        </w:rPr>
      </w:pPr>
      <w:r>
        <w:rPr>
          <w:rFonts w:ascii="宋体" w:hAnsi="宋体" w:cs="宋体" w:hint="eastAsia"/>
          <w:b/>
          <w:sz w:val="24"/>
        </w:rPr>
        <w:br w:type="page"/>
      </w:r>
    </w:p>
    <w:p w:rsidR="00762D9F" w:rsidRDefault="00023A0F">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762D9F" w:rsidRDefault="00762D9F">
      <w:pPr>
        <w:pStyle w:val="2"/>
        <w:spacing w:before="0" w:after="0" w:line="400" w:lineRule="exact"/>
        <w:rPr>
          <w:rFonts w:ascii="宋体" w:hAnsi="宋体" w:cs="宋体"/>
          <w:szCs w:val="28"/>
        </w:rPr>
      </w:pPr>
    </w:p>
    <w:p w:rsidR="00762D9F" w:rsidRDefault="00023A0F">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762D9F" w:rsidRDefault="00762D9F">
      <w:pPr>
        <w:pStyle w:val="Style3"/>
        <w:spacing w:line="480" w:lineRule="auto"/>
        <w:ind w:firstLineChars="0" w:firstLine="0"/>
        <w:jc w:val="left"/>
        <w:rPr>
          <w:rFonts w:ascii="仿宋" w:eastAsia="仿宋" w:hAnsi="仿宋" w:cs="仿宋"/>
          <w:sz w:val="24"/>
        </w:rPr>
      </w:pPr>
    </w:p>
    <w:p w:rsidR="00762D9F" w:rsidRDefault="00023A0F">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bookmarkStart w:id="0" w:name="_GoBack"/>
      <w:bookmarkEnd w:id="0"/>
    </w:p>
    <w:p w:rsidR="00762D9F" w:rsidRDefault="00762D9F">
      <w:pPr>
        <w:pStyle w:val="Style3"/>
        <w:ind w:firstLine="480"/>
        <w:jc w:val="left"/>
        <w:rPr>
          <w:rFonts w:ascii="宋体" w:hAnsi="宋体" w:cs="宋体"/>
          <w:sz w:val="24"/>
        </w:rPr>
      </w:pPr>
    </w:p>
    <w:p w:rsidR="00762D9F" w:rsidRDefault="00762D9F">
      <w:pPr>
        <w:tabs>
          <w:tab w:val="left" w:pos="676"/>
          <w:tab w:val="left" w:pos="2330"/>
          <w:tab w:val="left" w:pos="9230"/>
        </w:tabs>
        <w:autoSpaceDE w:val="0"/>
        <w:autoSpaceDN w:val="0"/>
        <w:adjustRightInd w:val="0"/>
        <w:rPr>
          <w:rFonts w:ascii="宋体" w:hAnsi="宋体" w:cs="宋体"/>
          <w:sz w:val="24"/>
        </w:rPr>
      </w:pPr>
    </w:p>
    <w:p w:rsidR="00762D9F" w:rsidRDefault="00762D9F">
      <w:pPr>
        <w:tabs>
          <w:tab w:val="left" w:pos="676"/>
          <w:tab w:val="left" w:pos="2330"/>
          <w:tab w:val="left" w:pos="9230"/>
        </w:tabs>
        <w:autoSpaceDE w:val="0"/>
        <w:autoSpaceDN w:val="0"/>
        <w:adjustRightInd w:val="0"/>
        <w:rPr>
          <w:rFonts w:ascii="宋体" w:hAnsi="宋体" w:cs="宋体"/>
          <w:sz w:val="24"/>
        </w:rPr>
      </w:pPr>
    </w:p>
    <w:p w:rsidR="00762D9F" w:rsidRDefault="00023A0F">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762D9F" w:rsidRDefault="00023A0F">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62D9F" w:rsidRDefault="00023A0F">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762D9F" w:rsidRDefault="00023A0F">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62D9F" w:rsidRDefault="00762D9F">
      <w:pPr>
        <w:rPr>
          <w:rFonts w:cs="Tahoma"/>
          <w:b/>
          <w:sz w:val="24"/>
        </w:rPr>
      </w:pPr>
    </w:p>
    <w:p w:rsidR="00762D9F" w:rsidRDefault="00762D9F">
      <w:pPr>
        <w:rPr>
          <w:rFonts w:cs="Tahoma"/>
          <w:b/>
          <w:sz w:val="24"/>
        </w:rPr>
      </w:pPr>
    </w:p>
    <w:p w:rsidR="00762D9F" w:rsidRDefault="00762D9F">
      <w:pPr>
        <w:rPr>
          <w:rFonts w:cs="Tahoma"/>
          <w:b/>
          <w:sz w:val="24"/>
        </w:rPr>
      </w:pPr>
    </w:p>
    <w:p w:rsidR="00762D9F" w:rsidRDefault="00762D9F">
      <w:pPr>
        <w:rPr>
          <w:rFonts w:cs="Tahoma"/>
          <w:b/>
          <w:sz w:val="24"/>
        </w:rPr>
      </w:pPr>
    </w:p>
    <w:p w:rsidR="00762D9F" w:rsidRDefault="00762D9F">
      <w:pPr>
        <w:rPr>
          <w:rFonts w:cs="Tahoma"/>
          <w:b/>
          <w:sz w:val="24"/>
        </w:rPr>
      </w:pPr>
    </w:p>
    <w:p w:rsidR="00762D9F" w:rsidRDefault="00762D9F">
      <w:pPr>
        <w:rPr>
          <w:rFonts w:cs="Tahoma"/>
          <w:b/>
          <w:sz w:val="24"/>
        </w:rPr>
      </w:pPr>
    </w:p>
    <w:p w:rsidR="00762D9F" w:rsidRDefault="00762D9F">
      <w:pPr>
        <w:rPr>
          <w:rFonts w:cs="Tahoma"/>
          <w:b/>
          <w:sz w:val="24"/>
        </w:rPr>
      </w:pPr>
    </w:p>
    <w:p w:rsidR="00B40D28" w:rsidRDefault="00B40D28" w:rsidP="00B40D2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762D9F" w:rsidRDefault="00762D9F" w:rsidP="00B40D28"/>
    <w:sectPr w:rsidR="00762D9F" w:rsidSect="00762D9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714" w:rsidRDefault="00C54714" w:rsidP="00B7042A">
      <w:r>
        <w:separator/>
      </w:r>
    </w:p>
  </w:endnote>
  <w:endnote w:type="continuationSeparator" w:id="0">
    <w:p w:rsidR="00C54714" w:rsidRDefault="00C54714" w:rsidP="00B704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Source Han Sans SC">
    <w:altName w:val="Times New Roman"/>
    <w:charset w:val="00"/>
    <w:family w:val="roman"/>
    <w:pitch w:val="default"/>
    <w:sig w:usb0="00000000" w:usb1="00000000" w:usb2="00000000" w:usb3="00000000" w:csb0="00000000" w:csb1="00000000"/>
  </w:font>
  <w:font w:name="华文中宋">
    <w:altName w:val="hakuyoxingshu7000"/>
    <w:charset w:val="86"/>
    <w:family w:val="auto"/>
    <w:pitch w:val="default"/>
    <w:sig w:usb0="00000000" w:usb1="080F0000" w:usb2="00000000" w:usb3="00000000" w:csb0="0004009F" w:csb1="DFD7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714" w:rsidRDefault="00C54714" w:rsidP="00B7042A">
      <w:r>
        <w:separator/>
      </w:r>
    </w:p>
  </w:footnote>
  <w:footnote w:type="continuationSeparator" w:id="0">
    <w:p w:rsidR="00C54714" w:rsidRDefault="00C54714" w:rsidP="00B704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8665B07"/>
    <w:multiLevelType w:val="singleLevel"/>
    <w:tmpl w:val="D8665B07"/>
    <w:lvl w:ilvl="0">
      <w:start w:val="1"/>
      <w:numFmt w:val="decimal"/>
      <w:suff w:val="nothing"/>
      <w:lvlText w:val="(%1)"/>
      <w:lvlJc w:val="left"/>
      <w:pPr>
        <w:tabs>
          <w:tab w:val="left" w:pos="0"/>
        </w:tabs>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6">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8">
    <w:nsid w:val="647304F4"/>
    <w:multiLevelType w:val="singleLevel"/>
    <w:tmpl w:val="647304F4"/>
    <w:lvl w:ilvl="0">
      <w:start w:val="1"/>
      <w:numFmt w:val="decimal"/>
      <w:suff w:val="nothing"/>
      <w:lvlText w:val="%1、"/>
      <w:lvlJc w:val="left"/>
      <w:pPr>
        <w:ind w:left="0" w:firstLine="0"/>
      </w:pPr>
    </w:lvl>
  </w:abstractNum>
  <w:abstractNum w:abstractNumId="9">
    <w:nsid w:val="73303A57"/>
    <w:multiLevelType w:val="singleLevel"/>
    <w:tmpl w:val="73303A57"/>
    <w:lvl w:ilvl="0">
      <w:start w:val="1"/>
      <w:numFmt w:val="decimal"/>
      <w:suff w:val="nothing"/>
      <w:lvlText w:val="%1、"/>
      <w:lvlJc w:val="left"/>
      <w:pPr>
        <w:ind w:left="0" w:firstLine="0"/>
      </w:pPr>
      <w:rPr>
        <w:rFonts w:ascii="仿宋" w:eastAsia="仿宋" w:hAnsi="仿宋" w:cs="仿宋" w:hint="default"/>
        <w:b w:val="0"/>
        <w:bCs w:val="0"/>
        <w:sz w:val="20"/>
        <w:szCs w:val="20"/>
      </w:rPr>
    </w:lvl>
  </w:abstractNum>
  <w:num w:numId="1">
    <w:abstractNumId w:val="4"/>
  </w:num>
  <w:num w:numId="2">
    <w:abstractNumId w:val="6"/>
  </w:num>
  <w:num w:numId="3">
    <w:abstractNumId w:val="2"/>
  </w:num>
  <w:num w:numId="4">
    <w:abstractNumId w:val="8"/>
  </w:num>
  <w:num w:numId="5">
    <w:abstractNumId w:val="0"/>
  </w:num>
  <w:num w:numId="6">
    <w:abstractNumId w:val="3"/>
  </w:num>
  <w:num w:numId="7">
    <w:abstractNumId w:val="1"/>
  </w:num>
  <w:num w:numId="8">
    <w:abstractNumId w:val="7"/>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762D9F"/>
    <w:rsid w:val="CBFBD130"/>
    <w:rsid w:val="D73E7720"/>
    <w:rsid w:val="E9FFF72D"/>
    <w:rsid w:val="F77CFD32"/>
    <w:rsid w:val="FADF95B9"/>
    <w:rsid w:val="FAFF3886"/>
    <w:rsid w:val="FFFA5805"/>
    <w:rsid w:val="00023A0F"/>
    <w:rsid w:val="0065462E"/>
    <w:rsid w:val="00762D9F"/>
    <w:rsid w:val="00852D33"/>
    <w:rsid w:val="00895B9F"/>
    <w:rsid w:val="00B40D28"/>
    <w:rsid w:val="00B7042A"/>
    <w:rsid w:val="00C54714"/>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List Bullet" w:uiPriority="99" w:qFormat="1"/>
    <w:lsdException w:name="Title" w:qFormat="1"/>
    <w:lsdException w:name="Default Paragraph Font" w:semiHidden="1" w:qFormat="1"/>
    <w:lsdException w:name="Body Text" w:qFormat="1"/>
    <w:lsdException w:name="Subtitle" w:qFormat="1"/>
    <w:lsdException w:name="Body Text First Indent"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utoRedefine/>
    <w:qFormat/>
    <w:rsid w:val="00762D9F"/>
    <w:pPr>
      <w:widowControl w:val="0"/>
      <w:jc w:val="both"/>
    </w:pPr>
    <w:rPr>
      <w:rFonts w:asciiTheme="minorHAnsi" w:eastAsiaTheme="minorEastAsia" w:hAnsiTheme="minorHAnsi" w:cstheme="minorBidi"/>
      <w:kern w:val="2"/>
      <w:sz w:val="21"/>
      <w:szCs w:val="24"/>
    </w:rPr>
  </w:style>
  <w:style w:type="paragraph" w:styleId="1">
    <w:name w:val="heading 1"/>
    <w:basedOn w:val="a0"/>
    <w:next w:val="a0"/>
    <w:autoRedefine/>
    <w:qFormat/>
    <w:rsid w:val="00762D9F"/>
    <w:pPr>
      <w:spacing w:beforeAutospacing="1" w:afterAutospacing="1"/>
      <w:jc w:val="left"/>
      <w:outlineLvl w:val="0"/>
    </w:pPr>
    <w:rPr>
      <w:rFonts w:ascii="宋体" w:hAnsi="宋体" w:hint="eastAsia"/>
      <w:b/>
      <w:kern w:val="44"/>
      <w:sz w:val="48"/>
      <w:szCs w:val="48"/>
    </w:rPr>
  </w:style>
  <w:style w:type="paragraph" w:styleId="2">
    <w:name w:val="heading 2"/>
    <w:basedOn w:val="a0"/>
    <w:next w:val="a0"/>
    <w:autoRedefine/>
    <w:qFormat/>
    <w:rsid w:val="00762D9F"/>
    <w:pPr>
      <w:keepNext/>
      <w:keepLines/>
      <w:spacing w:before="260" w:after="260" w:line="416" w:lineRule="auto"/>
      <w:outlineLvl w:val="1"/>
    </w:pPr>
    <w:rPr>
      <w:rFonts w:ascii="Arial" w:hAnsi="Arial"/>
      <w:b/>
      <w:sz w:val="28"/>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autoRedefine/>
    <w:qFormat/>
    <w:rsid w:val="00762D9F"/>
    <w:pPr>
      <w:spacing w:line="460" w:lineRule="exact"/>
    </w:pPr>
    <w:rPr>
      <w:rFonts w:ascii="汉鼎简楷体" w:eastAsia="汉鼎简楷体" w:hAnsi="宋体"/>
      <w:b/>
      <w:bCs/>
      <w:spacing w:val="4"/>
      <w:sz w:val="24"/>
      <w:szCs w:val="20"/>
    </w:rPr>
  </w:style>
  <w:style w:type="paragraph" w:styleId="a5">
    <w:name w:val="Plain Text"/>
    <w:basedOn w:val="a0"/>
    <w:autoRedefine/>
    <w:qFormat/>
    <w:rsid w:val="00762D9F"/>
    <w:rPr>
      <w:rFonts w:ascii="宋体" w:hAnsi="Courier New"/>
      <w:sz w:val="20"/>
    </w:rPr>
  </w:style>
  <w:style w:type="paragraph" w:styleId="a6">
    <w:name w:val="footer"/>
    <w:basedOn w:val="a0"/>
    <w:autoRedefine/>
    <w:uiPriority w:val="99"/>
    <w:qFormat/>
    <w:rsid w:val="00762D9F"/>
    <w:pPr>
      <w:tabs>
        <w:tab w:val="center" w:pos="4153"/>
        <w:tab w:val="right" w:pos="8306"/>
      </w:tabs>
      <w:snapToGrid w:val="0"/>
      <w:jc w:val="left"/>
    </w:pPr>
    <w:rPr>
      <w:sz w:val="18"/>
      <w:szCs w:val="18"/>
    </w:rPr>
  </w:style>
  <w:style w:type="paragraph" w:styleId="a7">
    <w:name w:val="header"/>
    <w:basedOn w:val="a0"/>
    <w:next w:val="a6"/>
    <w:autoRedefine/>
    <w:uiPriority w:val="99"/>
    <w:qFormat/>
    <w:rsid w:val="00762D9F"/>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autoRedefine/>
    <w:uiPriority w:val="39"/>
    <w:qFormat/>
    <w:rsid w:val="00762D9F"/>
  </w:style>
  <w:style w:type="paragraph" w:styleId="a8">
    <w:name w:val="Normal (Web)"/>
    <w:basedOn w:val="a0"/>
    <w:autoRedefine/>
    <w:uiPriority w:val="99"/>
    <w:qFormat/>
    <w:rsid w:val="00762D9F"/>
    <w:pPr>
      <w:widowControl/>
      <w:spacing w:before="100" w:beforeAutospacing="1" w:after="100" w:afterAutospacing="1"/>
      <w:jc w:val="left"/>
    </w:pPr>
    <w:rPr>
      <w:rFonts w:ascii="宋体" w:hAnsi="宋体"/>
      <w:kern w:val="0"/>
      <w:sz w:val="24"/>
    </w:rPr>
  </w:style>
  <w:style w:type="paragraph" w:styleId="a9">
    <w:name w:val="Body Text First Indent"/>
    <w:basedOn w:val="a4"/>
    <w:autoRedefine/>
    <w:qFormat/>
    <w:rsid w:val="00762D9F"/>
    <w:pPr>
      <w:spacing w:after="120"/>
      <w:ind w:firstLineChars="100" w:firstLine="420"/>
    </w:pPr>
    <w:rPr>
      <w:rFonts w:ascii="Calibri" w:hAnsi="Calibri"/>
      <w:sz w:val="21"/>
      <w:szCs w:val="22"/>
    </w:rPr>
  </w:style>
  <w:style w:type="table" w:styleId="aa">
    <w:name w:val="Table Grid"/>
    <w:basedOn w:val="a2"/>
    <w:autoRedefine/>
    <w:qFormat/>
    <w:rsid w:val="00762D9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762D9F"/>
    <w:pPr>
      <w:widowControl w:val="0"/>
      <w:autoSpaceDE w:val="0"/>
      <w:autoSpaceDN w:val="0"/>
      <w:adjustRightInd w:val="0"/>
    </w:pPr>
    <w:rPr>
      <w:rFonts w:ascii="宋体" w:hAnsi="Calibri" w:cs="宋体"/>
      <w:color w:val="000000"/>
      <w:sz w:val="24"/>
      <w:szCs w:val="24"/>
    </w:rPr>
  </w:style>
  <w:style w:type="paragraph" w:customStyle="1" w:styleId="ab">
    <w:name w:val="＃Ｄ级样式"/>
    <w:basedOn w:val="a0"/>
    <w:next w:val="a0"/>
    <w:autoRedefine/>
    <w:qFormat/>
    <w:rsid w:val="00762D9F"/>
    <w:pPr>
      <w:autoSpaceDE w:val="0"/>
      <w:autoSpaceDN w:val="0"/>
      <w:adjustRightInd w:val="0"/>
      <w:spacing w:line="460" w:lineRule="exact"/>
      <w:ind w:firstLineChars="200" w:firstLine="480"/>
    </w:pPr>
    <w:rPr>
      <w:rFonts w:ascii="Arial" w:hAnsi="Arial"/>
      <w:bCs/>
      <w:sz w:val="24"/>
    </w:rPr>
  </w:style>
  <w:style w:type="paragraph" w:styleId="ac">
    <w:name w:val="List Paragraph"/>
    <w:basedOn w:val="a0"/>
    <w:autoRedefine/>
    <w:uiPriority w:val="34"/>
    <w:unhideWhenUsed/>
    <w:qFormat/>
    <w:rsid w:val="00762D9F"/>
    <w:pPr>
      <w:ind w:firstLineChars="200" w:firstLine="420"/>
    </w:pPr>
  </w:style>
  <w:style w:type="paragraph" w:customStyle="1" w:styleId="Style3">
    <w:name w:val="_Style 3"/>
    <w:basedOn w:val="a0"/>
    <w:autoRedefine/>
    <w:uiPriority w:val="99"/>
    <w:qFormat/>
    <w:rsid w:val="00762D9F"/>
    <w:pPr>
      <w:ind w:firstLineChars="200" w:firstLine="420"/>
    </w:pPr>
    <w:rPr>
      <w:sz w:val="20"/>
    </w:rPr>
  </w:style>
  <w:style w:type="paragraph" w:styleId="a">
    <w:name w:val="List Bullet"/>
    <w:basedOn w:val="a0"/>
    <w:uiPriority w:val="99"/>
    <w:unhideWhenUsed/>
    <w:qFormat/>
    <w:rsid w:val="00B7042A"/>
    <w:pPr>
      <w:widowControl/>
      <w:numPr>
        <w:numId w:val="10"/>
      </w:numPr>
      <w:spacing w:after="200" w:line="276" w:lineRule="auto"/>
      <w:contextualSpacing/>
      <w:jc w:val="left"/>
    </w:pPr>
    <w:rPr>
      <w:rFonts w:ascii="Source Han Sans SC" w:hAnsi="Source Han Sans SC"/>
      <w:kern w:val="0"/>
      <w:sz w:val="16"/>
      <w:szCs w:val="22"/>
      <w:lang w:eastAsia="en-US"/>
    </w:rPr>
  </w:style>
  <w:style w:type="character" w:styleId="ad">
    <w:name w:val="Hyperlink"/>
    <w:basedOn w:val="a1"/>
    <w:uiPriority w:val="99"/>
    <w:unhideWhenUsed/>
    <w:rsid w:val="00B40D28"/>
    <w:rPr>
      <w:color w:val="0000FF"/>
      <w:u w:val="single"/>
    </w:rPr>
  </w:style>
  <w:style w:type="character" w:customStyle="1" w:styleId="font21">
    <w:name w:val="font21"/>
    <w:basedOn w:val="a1"/>
    <w:rsid w:val="00B40D28"/>
    <w:rPr>
      <w:rFonts w:ascii="华文中宋" w:eastAsia="华文中宋" w:hAnsi="华文中宋" w:cs="华文中宋" w:hint="eastAsia"/>
      <w:color w:val="000000"/>
      <w:sz w:val="24"/>
      <w:szCs w:val="24"/>
      <w:u w:val="none"/>
    </w:rPr>
  </w:style>
  <w:style w:type="character" w:customStyle="1" w:styleId="font31">
    <w:name w:val="font31"/>
    <w:basedOn w:val="a1"/>
    <w:rsid w:val="00B40D28"/>
    <w:rPr>
      <w:rFonts w:ascii="Times New Roman" w:hAnsi="Times New Roman" w:cs="Times New Roman" w:hint="default"/>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baidu.com/link?url=IHC0VxWwnHWL4SPVZt-BOaNG6qI8nHe73aNY-kuEalW" TargetMode="External"/><Relationship Id="rId3" Type="http://schemas.openxmlformats.org/officeDocument/2006/relationships/settings" Target="settings.xml"/><Relationship Id="rId7" Type="http://schemas.openxmlformats.org/officeDocument/2006/relationships/hyperlink" Target="http://www.baidu.com/link?url=KfFGP6IbkaxE5V4Q3wfydftc3fN89rGCCSaiHrsBT-X8WlSVD1o0SfKTagjkD2F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baidu.com/link?url=IHC0VxWwnHWL4SPVZt-BOaNG6qI8nHe73aNY-kuEalW" TargetMode="External"/><Relationship Id="rId4" Type="http://schemas.openxmlformats.org/officeDocument/2006/relationships/webSettings" Target="webSettings.xml"/><Relationship Id="rId9" Type="http://schemas.openxmlformats.org/officeDocument/2006/relationships/hyperlink" Target="http://www.baidu.com/link?url=KfFGP6IbkaxE5V4Q3wfydftc3fN89rGCCSaiHrsBT-X8WlSVD1o0SfKTagjkD2Ff"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1057</Words>
  <Characters>6028</Characters>
  <Application>Microsoft Office Word</Application>
  <DocSecurity>0</DocSecurity>
  <Lines>50</Lines>
  <Paragraphs>14</Paragraphs>
  <ScaleCrop>false</ScaleCrop>
  <Company/>
  <LinksUpToDate>false</LinksUpToDate>
  <CharactersWithSpaces>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2021-07-20T10:19:00Z</dcterms:created>
  <dcterms:modified xsi:type="dcterms:W3CDTF">2025-11-17T15:07:00Z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73DF1C4129474E488C9DFA3E949F46AB_13</vt:lpwstr>
  </property>
  <property fmtid="{D5CDD505-2E9C-101B-9397-08002B2CF9AE}" pid="4" name="KSOTemplateDocerSaveRecord">
    <vt:lpwstr>eyJoZGlkIjoiNmI0ZTQ3MTY3YzU3ZTNhN2EzZDZjNWJhMzY5ODBmYTAiLCJ1c2VySWQiOiIyMTQ5NzQwMDUifQ==</vt:lpwstr>
  </property>
</Properties>
</file>