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50E7" w:rsidRDefault="00FA7358">
      <w:pPr>
        <w:jc w:val="center"/>
      </w:pPr>
      <w:bookmarkStart w:id="0" w:name="OLE_LINK22"/>
      <w:bookmarkStart w:id="1" w:name="OLE_LINK23"/>
      <w:r>
        <w:rPr>
          <w:rFonts w:asciiTheme="majorEastAsia" w:eastAsiaTheme="majorEastAsia" w:hAnsiTheme="majorEastAsia" w:cstheme="majorEastAsia" w:hint="eastAsia"/>
          <w:b/>
          <w:color w:val="000000" w:themeColor="text1"/>
          <w:sz w:val="36"/>
          <w:szCs w:val="36"/>
        </w:rPr>
        <w:t>广东生态工程职业</w:t>
      </w:r>
      <w:bookmarkStart w:id="2" w:name="OLE_LINK18"/>
      <w:bookmarkStart w:id="3" w:name="OLE_LINK19"/>
      <w:r>
        <w:rPr>
          <w:rFonts w:asciiTheme="majorEastAsia" w:eastAsiaTheme="majorEastAsia" w:hAnsiTheme="majorEastAsia" w:cstheme="majorEastAsia" w:hint="eastAsia"/>
          <w:b/>
          <w:color w:val="000000" w:themeColor="text1"/>
          <w:sz w:val="36"/>
          <w:szCs w:val="36"/>
        </w:rPr>
        <w:t>学院</w:t>
      </w:r>
      <w:bookmarkStart w:id="4" w:name="OLE_LINK7"/>
      <w:bookmarkStart w:id="5" w:name="OLE_LINK1"/>
      <w:bookmarkEnd w:id="2"/>
      <w:bookmarkEnd w:id="3"/>
      <w:r>
        <w:rPr>
          <w:rFonts w:asciiTheme="majorEastAsia" w:eastAsiaTheme="majorEastAsia" w:hAnsiTheme="majorEastAsia" w:cstheme="majorEastAsia" w:hint="eastAsia"/>
          <w:b/>
          <w:color w:val="000000" w:themeColor="text1"/>
          <w:sz w:val="36"/>
          <w:szCs w:val="36"/>
        </w:rPr>
        <w:t>海洋与渔业学院</w:t>
      </w:r>
      <w:r>
        <w:rPr>
          <w:rFonts w:asciiTheme="majorEastAsia" w:eastAsiaTheme="majorEastAsia" w:hAnsiTheme="majorEastAsia" w:cstheme="majorEastAsia" w:hint="eastAsia"/>
          <w:b/>
          <w:color w:val="000000" w:themeColor="text1"/>
          <w:sz w:val="36"/>
          <w:szCs w:val="36"/>
        </w:rPr>
        <w:t>-</w:t>
      </w:r>
      <w:r>
        <w:rPr>
          <w:rFonts w:asciiTheme="majorEastAsia" w:eastAsiaTheme="majorEastAsia" w:hAnsiTheme="majorEastAsia" w:cstheme="majorEastAsia" w:hint="eastAsia"/>
          <w:b/>
          <w:color w:val="000000" w:themeColor="text1"/>
          <w:sz w:val="36"/>
          <w:szCs w:val="36"/>
        </w:rPr>
        <w:t>太平洋岛国渔业培训实训中心</w:t>
      </w:r>
      <w:bookmarkEnd w:id="4"/>
      <w:bookmarkEnd w:id="5"/>
      <w:r>
        <w:rPr>
          <w:rFonts w:asciiTheme="majorEastAsia" w:eastAsiaTheme="majorEastAsia" w:hAnsiTheme="majorEastAsia" w:cstheme="majorEastAsia" w:hint="eastAsia"/>
          <w:b/>
          <w:color w:val="000000" w:themeColor="text1"/>
          <w:sz w:val="36"/>
          <w:szCs w:val="36"/>
        </w:rPr>
        <w:t>建设物料采购项目</w:t>
      </w:r>
      <w:r>
        <w:rPr>
          <w:rFonts w:asciiTheme="majorEastAsia" w:eastAsiaTheme="majorEastAsia" w:hAnsiTheme="majorEastAsia" w:cstheme="majorEastAsia" w:hint="eastAsia"/>
          <w:b/>
          <w:sz w:val="36"/>
          <w:szCs w:val="36"/>
        </w:rPr>
        <w:t>需求书</w:t>
      </w:r>
    </w:p>
    <w:bookmarkEnd w:id="0"/>
    <w:bookmarkEnd w:id="1"/>
    <w:p w:rsidR="000750E7" w:rsidRDefault="000750E7">
      <w:pPr>
        <w:spacing w:line="360" w:lineRule="auto"/>
        <w:ind w:firstLine="560"/>
        <w:jc w:val="left"/>
        <w:rPr>
          <w:rFonts w:ascii="宋体" w:eastAsia="宋体" w:hAnsi="宋体" w:cs="宋体"/>
          <w:sz w:val="28"/>
          <w:szCs w:val="28"/>
        </w:rPr>
      </w:pPr>
    </w:p>
    <w:p w:rsidR="000750E7" w:rsidRDefault="00FA7358">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项目名称</w:t>
      </w:r>
      <w:r>
        <w:rPr>
          <w:rFonts w:ascii="宋体" w:eastAsia="宋体" w:hAnsi="宋体" w:cs="宋体" w:hint="eastAsia"/>
          <w:b/>
          <w:bCs w:val="0"/>
          <w:sz w:val="28"/>
          <w:szCs w:val="28"/>
        </w:rPr>
        <w:t>:</w:t>
      </w:r>
      <w:bookmarkStart w:id="6" w:name="OLE_LINK16"/>
      <w:bookmarkStart w:id="7" w:name="OLE_LINK17"/>
      <w:r>
        <w:rPr>
          <w:rFonts w:ascii="宋体" w:eastAsia="宋体" w:hAnsi="宋体" w:cs="宋体" w:hint="eastAsia"/>
          <w:sz w:val="28"/>
          <w:szCs w:val="28"/>
        </w:rPr>
        <w:t>广东生态工程职业学院海洋与渔业学院</w:t>
      </w:r>
      <w:r>
        <w:rPr>
          <w:rFonts w:ascii="宋体" w:eastAsia="宋体" w:hAnsi="宋体" w:cs="宋体" w:hint="eastAsia"/>
          <w:sz w:val="28"/>
          <w:szCs w:val="28"/>
        </w:rPr>
        <w:t>-</w:t>
      </w:r>
      <w:r>
        <w:rPr>
          <w:rFonts w:ascii="宋体" w:eastAsia="宋体" w:hAnsi="宋体" w:cs="宋体" w:hint="eastAsia"/>
          <w:sz w:val="28"/>
          <w:szCs w:val="28"/>
        </w:rPr>
        <w:t>太平洋岛国渔业培训实训中心建设物料采购项目</w:t>
      </w:r>
      <w:bookmarkEnd w:id="6"/>
      <w:bookmarkEnd w:id="7"/>
    </w:p>
    <w:p w:rsidR="000750E7" w:rsidRDefault="00FA7358">
      <w:pPr>
        <w:pStyle w:val="a9"/>
        <w:numPr>
          <w:ilvl w:val="0"/>
          <w:numId w:val="1"/>
        </w:numPr>
        <w:spacing w:line="360" w:lineRule="auto"/>
        <w:ind w:firstLine="562"/>
        <w:jc w:val="left"/>
        <w:rPr>
          <w:sz w:val="28"/>
          <w:szCs w:val="28"/>
        </w:rPr>
      </w:pPr>
      <w:r>
        <w:rPr>
          <w:rFonts w:ascii="宋体" w:eastAsia="宋体" w:hAnsi="宋体" w:cs="宋体" w:hint="eastAsia"/>
          <w:b/>
          <w:bCs w:val="0"/>
          <w:sz w:val="28"/>
          <w:szCs w:val="28"/>
        </w:rPr>
        <w:t>项目预算：</w:t>
      </w:r>
      <w:bookmarkStart w:id="8" w:name="OLE_LINK21"/>
      <w:bookmarkStart w:id="9" w:name="OLE_LINK20"/>
      <w:r>
        <w:rPr>
          <w:rFonts w:ascii="宋体" w:eastAsia="宋体" w:hAnsi="宋体" w:cs="宋体" w:hint="eastAsia"/>
          <w:sz w:val="28"/>
          <w:szCs w:val="28"/>
        </w:rPr>
        <w:t>9</w:t>
      </w:r>
      <w:bookmarkEnd w:id="8"/>
      <w:bookmarkEnd w:id="9"/>
      <w:r>
        <w:rPr>
          <w:rFonts w:ascii="宋体" w:eastAsia="宋体" w:hAnsi="宋体" w:cs="宋体" w:hint="eastAsia"/>
          <w:sz w:val="28"/>
          <w:szCs w:val="28"/>
        </w:rPr>
        <w:t>7000.00</w:t>
      </w:r>
      <w:r>
        <w:rPr>
          <w:rFonts w:ascii="宋体" w:eastAsia="宋体" w:hAnsi="宋体" w:cs="宋体" w:hint="eastAsia"/>
          <w:sz w:val="28"/>
          <w:szCs w:val="28"/>
        </w:rPr>
        <w:t>元</w:t>
      </w:r>
    </w:p>
    <w:p w:rsidR="000750E7" w:rsidRDefault="00FA7358">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sz w:val="28"/>
          <w:szCs w:val="28"/>
        </w:rPr>
        <w:t>服务地址</w:t>
      </w:r>
      <w:r>
        <w:rPr>
          <w:rFonts w:ascii="宋体" w:eastAsia="宋体" w:hAnsi="宋体" w:cs="宋体" w:hint="eastAsia"/>
          <w:b/>
          <w:bCs/>
          <w:sz w:val="28"/>
          <w:szCs w:val="28"/>
        </w:rPr>
        <w:t>:</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号广东生态工程职业学院（海珠校区）海洋与渔业学院产教融合实训基地</w:t>
      </w:r>
    </w:p>
    <w:p w:rsidR="000750E7" w:rsidRDefault="00FA7358">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r>
        <w:rPr>
          <w:rFonts w:ascii="宋体" w:hAnsi="宋体" w:cs="宋体" w:hint="eastAsia"/>
          <w:sz w:val="28"/>
          <w:szCs w:val="28"/>
        </w:rPr>
        <w:t>超过预算金额则视为无效报价</w:t>
      </w:r>
    </w:p>
    <w:p w:rsidR="000750E7" w:rsidRDefault="00FA73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0750E7" w:rsidRDefault="00FA7358">
      <w:pPr>
        <w:numPr>
          <w:ilvl w:val="0"/>
          <w:numId w:val="2"/>
        </w:numPr>
        <w:spacing w:line="360" w:lineRule="auto"/>
        <w:ind w:firstLine="560"/>
        <w:rPr>
          <w:rFonts w:ascii="宋体" w:hAnsi="宋体" w:cs="宋体"/>
          <w:sz w:val="28"/>
          <w:szCs w:val="28"/>
        </w:rPr>
      </w:pPr>
      <w:r>
        <w:rPr>
          <w:rFonts w:ascii="宋体" w:hAnsi="宋体" w:cs="宋体" w:hint="eastAsia"/>
          <w:sz w:val="28"/>
          <w:szCs w:val="28"/>
          <w:lang w:val="zh-CN"/>
        </w:rPr>
        <w:t>供应商应具备《政府采购法》第二十二条规定的条件。</w:t>
      </w:r>
    </w:p>
    <w:p w:rsidR="000750E7" w:rsidRDefault="00FA73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0750E7" w:rsidRDefault="00FA73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0750E7" w:rsidRDefault="00FA73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0750E7" w:rsidRDefault="00FA73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0750E7" w:rsidRDefault="00FA7358">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0750E7" w:rsidRDefault="00FA7358">
      <w:pPr>
        <w:numPr>
          <w:ilvl w:val="0"/>
          <w:numId w:val="2"/>
        </w:numPr>
        <w:spacing w:line="360" w:lineRule="auto"/>
        <w:ind w:firstLine="560"/>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0750E7" w:rsidRDefault="00FA7358">
      <w:pPr>
        <w:numPr>
          <w:ilvl w:val="0"/>
          <w:numId w:val="2"/>
        </w:numPr>
        <w:spacing w:line="360" w:lineRule="auto"/>
        <w:ind w:firstLine="560"/>
        <w:rPr>
          <w:rFonts w:ascii="宋体" w:hAnsi="宋体" w:cs="宋体"/>
          <w:sz w:val="28"/>
          <w:szCs w:val="28"/>
        </w:rPr>
      </w:pPr>
      <w:r>
        <w:rPr>
          <w:rFonts w:ascii="宋体" w:hAnsi="宋体" w:cs="宋体" w:hint="eastAsia"/>
          <w:sz w:val="28"/>
          <w:szCs w:val="28"/>
        </w:rPr>
        <w:t>落实《政府采购促进中小企业发展管理办法》有关规定</w:t>
      </w:r>
      <w:r>
        <w:rPr>
          <w:rFonts w:ascii="宋体" w:hAnsi="宋体" w:cs="宋体" w:hint="eastAsia"/>
          <w:sz w:val="28"/>
          <w:szCs w:val="28"/>
        </w:rPr>
        <w:t>，中小企业须提供中小企业声明函。</w:t>
      </w:r>
    </w:p>
    <w:p w:rsidR="000750E7" w:rsidRDefault="00FA7358">
      <w:pPr>
        <w:numPr>
          <w:ilvl w:val="0"/>
          <w:numId w:val="2"/>
        </w:numPr>
        <w:spacing w:line="360" w:lineRule="auto"/>
        <w:ind w:firstLine="560"/>
        <w:rPr>
          <w:rFonts w:ascii="宋体" w:hAnsi="宋体" w:cs="宋体"/>
          <w:sz w:val="28"/>
          <w:szCs w:val="28"/>
        </w:rPr>
      </w:pPr>
      <w:r>
        <w:rPr>
          <w:rFonts w:ascii="宋体" w:hAnsi="宋体" w:cs="宋体" w:hint="eastAsia"/>
          <w:sz w:val="28"/>
          <w:szCs w:val="28"/>
        </w:rPr>
        <w:lastRenderedPageBreak/>
        <w:t>报价供应商提供的设备必须是厂商原装、全新的产品，报价时密封提交，否则视为无效报价。</w:t>
      </w:r>
    </w:p>
    <w:p w:rsidR="000750E7" w:rsidRDefault="00FA7358">
      <w:pPr>
        <w:numPr>
          <w:ilvl w:val="0"/>
          <w:numId w:val="2"/>
        </w:numPr>
        <w:spacing w:line="360" w:lineRule="auto"/>
        <w:ind w:firstLine="560"/>
        <w:rPr>
          <w:rFonts w:ascii="宋体" w:hAnsi="宋体" w:cs="宋体"/>
          <w:sz w:val="28"/>
          <w:szCs w:val="28"/>
        </w:rPr>
      </w:pPr>
      <w:r>
        <w:rPr>
          <w:rFonts w:ascii="宋体" w:hAnsi="宋体" w:cs="宋体" w:hint="eastAsia"/>
          <w:sz w:val="28"/>
          <w:szCs w:val="28"/>
        </w:rPr>
        <w:t>本项目不接受联合体竞价。</w:t>
      </w:r>
    </w:p>
    <w:p w:rsidR="000750E7" w:rsidRDefault="00FA7358">
      <w:pPr>
        <w:numPr>
          <w:ilvl w:val="0"/>
          <w:numId w:val="2"/>
        </w:numPr>
        <w:spacing w:line="360" w:lineRule="auto"/>
        <w:ind w:firstLine="560"/>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Pr>
          <w:rFonts w:asciiTheme="minorEastAsia" w:hAnsiTheme="minorEastAsia" w:cstheme="minorEastAsia" w:hint="eastAsia"/>
          <w:color w:val="000000" w:themeColor="text1"/>
          <w:sz w:val="28"/>
          <w:szCs w:val="28"/>
        </w:rPr>
        <w:t>2025</w:t>
      </w:r>
      <w:r>
        <w:rPr>
          <w:rFonts w:asciiTheme="minorEastAsia" w:hAnsiTheme="minorEastAsia" w:cstheme="minorEastAsia" w:hint="eastAsia"/>
          <w:color w:val="000000" w:themeColor="text1"/>
          <w:sz w:val="28"/>
          <w:szCs w:val="28"/>
        </w:rPr>
        <w:t>年</w:t>
      </w:r>
      <w:r>
        <w:rPr>
          <w:rFonts w:asciiTheme="minorEastAsia" w:hAnsiTheme="minorEastAsia" w:cstheme="minorEastAsia" w:hint="eastAsia"/>
          <w:color w:val="000000" w:themeColor="text1"/>
          <w:sz w:val="28"/>
          <w:szCs w:val="28"/>
        </w:rPr>
        <w:t>11</w:t>
      </w:r>
      <w:r>
        <w:rPr>
          <w:rFonts w:asciiTheme="minorEastAsia" w:hAnsiTheme="minorEastAsia" w:cstheme="minorEastAsia" w:hint="eastAsia"/>
          <w:color w:val="000000" w:themeColor="text1"/>
          <w:sz w:val="28"/>
          <w:szCs w:val="28"/>
        </w:rPr>
        <w:t>月</w:t>
      </w:r>
      <w:r>
        <w:rPr>
          <w:rFonts w:asciiTheme="minorEastAsia" w:hAnsiTheme="minorEastAsia" w:cstheme="minorEastAsia" w:hint="eastAsia"/>
          <w:color w:val="000000" w:themeColor="text1"/>
          <w:sz w:val="28"/>
          <w:szCs w:val="28"/>
        </w:rPr>
        <w:t xml:space="preserve">25 </w:t>
      </w:r>
      <w:r>
        <w:rPr>
          <w:rFonts w:asciiTheme="minorEastAsia" w:hAnsiTheme="minorEastAsia" w:cstheme="minorEastAsia" w:hint="eastAsia"/>
          <w:color w:val="000000" w:themeColor="text1"/>
          <w:sz w:val="28"/>
          <w:szCs w:val="28"/>
        </w:rPr>
        <w:t>日下午</w:t>
      </w: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点，报价文件必须密封，否则一律拒收。报价供应商可快递寄送（必须用顺丰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）或现场递交，快递到付拒收。</w:t>
      </w:r>
    </w:p>
    <w:p w:rsidR="000750E7" w:rsidRDefault="00FA7358">
      <w:pPr>
        <w:numPr>
          <w:ilvl w:val="0"/>
          <w:numId w:val="2"/>
        </w:numPr>
        <w:spacing w:line="360" w:lineRule="auto"/>
        <w:ind w:firstLine="56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投标联系人：张老师</w:t>
      </w:r>
      <w:r>
        <w:rPr>
          <w:rFonts w:asciiTheme="minorEastAsia" w:hAnsiTheme="minorEastAsia" w:cstheme="minorEastAsia" w:hint="eastAsia"/>
          <w:color w:val="000000" w:themeColor="text1"/>
          <w:sz w:val="28"/>
          <w:szCs w:val="28"/>
        </w:rPr>
        <w:t xml:space="preserve">   </w:t>
      </w:r>
      <w:r>
        <w:rPr>
          <w:rFonts w:asciiTheme="minorEastAsia" w:hAnsiTheme="minorEastAsia" w:cstheme="minorEastAsia" w:hint="eastAsia"/>
          <w:color w:val="000000" w:themeColor="text1"/>
          <w:sz w:val="28"/>
          <w:szCs w:val="28"/>
        </w:rPr>
        <w:t>联系方式：</w:t>
      </w:r>
      <w:r>
        <w:rPr>
          <w:rFonts w:asciiTheme="minorEastAsia" w:hAnsiTheme="minorEastAsia" w:cstheme="minorEastAsia" w:hint="eastAsia"/>
          <w:color w:val="000000" w:themeColor="text1"/>
          <w:sz w:val="28"/>
          <w:szCs w:val="28"/>
        </w:rPr>
        <w:t>13710623224</w:t>
      </w:r>
    </w:p>
    <w:p w:rsidR="000750E7" w:rsidRDefault="00FA7358">
      <w:pPr>
        <w:spacing w:line="360" w:lineRule="auto"/>
        <w:ind w:firstLineChars="200" w:firstLine="560"/>
        <w:rPr>
          <w:sz w:val="28"/>
          <w:szCs w:val="28"/>
        </w:rPr>
      </w:pPr>
      <w:r>
        <w:rPr>
          <w:rFonts w:asciiTheme="minorEastAsia" w:hAnsiTheme="minorEastAsia" w:cstheme="minorEastAsia" w:hint="eastAsia"/>
          <w:color w:val="000000" w:themeColor="text1"/>
          <w:sz w:val="28"/>
          <w:szCs w:val="28"/>
        </w:rPr>
        <w:t>投标地址：广州市天河区广汕一路</w:t>
      </w:r>
      <w:r>
        <w:rPr>
          <w:rFonts w:asciiTheme="minorEastAsia" w:hAnsiTheme="minorEastAsia" w:cstheme="minorEastAsia" w:hint="eastAsia"/>
          <w:color w:val="000000" w:themeColor="text1"/>
          <w:sz w:val="28"/>
          <w:szCs w:val="28"/>
        </w:rPr>
        <w:t>297</w:t>
      </w:r>
      <w:r>
        <w:rPr>
          <w:rFonts w:asciiTheme="minorEastAsia" w:hAnsiTheme="minorEastAsia" w:cstheme="minorEastAsia" w:hint="eastAsia"/>
          <w:color w:val="000000" w:themeColor="text1"/>
          <w:sz w:val="28"/>
          <w:szCs w:val="28"/>
        </w:rPr>
        <w:t>号广东生态工程职业学院办公楼</w:t>
      </w:r>
      <w:r>
        <w:rPr>
          <w:rFonts w:asciiTheme="minorEastAsia" w:hAnsiTheme="minorEastAsia" w:cstheme="minorEastAsia" w:hint="eastAsia"/>
          <w:color w:val="000000" w:themeColor="text1"/>
          <w:sz w:val="28"/>
          <w:szCs w:val="28"/>
        </w:rPr>
        <w:t>203</w:t>
      </w:r>
      <w:r>
        <w:rPr>
          <w:rFonts w:asciiTheme="minorEastAsia" w:hAnsiTheme="minorEastAsia" w:cstheme="minorEastAsia" w:hint="eastAsia"/>
          <w:color w:val="000000" w:themeColor="text1"/>
          <w:sz w:val="28"/>
          <w:szCs w:val="28"/>
        </w:rPr>
        <w:t>室，可快递寄送（必须用顺丰快递）或现场递交。</w:t>
      </w:r>
    </w:p>
    <w:p w:rsidR="000750E7" w:rsidRDefault="00FA73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r>
        <w:rPr>
          <w:rFonts w:ascii="宋体" w:hAnsi="宋体" w:cs="宋体" w:hint="eastAsia"/>
          <w:b/>
          <w:bCs/>
          <w:sz w:val="28"/>
          <w:szCs w:val="28"/>
        </w:rPr>
        <w:t>:</w:t>
      </w:r>
    </w:p>
    <w:p w:rsidR="000750E7" w:rsidRDefault="00FA7358">
      <w:pPr>
        <w:pStyle w:val="aa"/>
        <w:widowControl/>
        <w:spacing w:line="540" w:lineRule="exact"/>
        <w:ind w:left="420" w:firstLineChars="0" w:firstLine="0"/>
        <w:rPr>
          <w:rFonts w:ascii="Times New Roman" w:eastAsia="楷体_GB2312" w:hAnsi="Times New Roman"/>
          <w:b/>
          <w:sz w:val="28"/>
          <w:szCs w:val="28"/>
        </w:rPr>
      </w:pPr>
      <w:r>
        <w:rPr>
          <w:rFonts w:ascii="Times New Roman" w:eastAsia="楷体_GB2312" w:hAnsi="Times New Roman" w:hint="eastAsia"/>
          <w:b/>
          <w:sz w:val="28"/>
          <w:szCs w:val="28"/>
        </w:rPr>
        <w:t>（一）项目需求</w:t>
      </w:r>
    </w:p>
    <w:p w:rsidR="000750E7" w:rsidRDefault="00FA7358">
      <w:pPr>
        <w:pStyle w:val="aa"/>
        <w:ind w:left="420" w:firstLineChars="0" w:firstLine="0"/>
        <w:jc w:val="left"/>
        <w:rPr>
          <w:rFonts w:ascii="Times New Roman" w:eastAsia="仿宋_GB2312" w:hAnsi="Times New Roman"/>
          <w:bCs/>
          <w:sz w:val="28"/>
          <w:szCs w:val="28"/>
        </w:rPr>
      </w:pPr>
      <w:r>
        <w:rPr>
          <w:rFonts w:ascii="Times New Roman" w:eastAsia="仿宋_GB2312" w:hAnsi="Times New Roman" w:hint="eastAsia"/>
          <w:bCs/>
          <w:sz w:val="28"/>
          <w:szCs w:val="28"/>
        </w:rPr>
        <w:t>根据业务开展需要，我院需采购实验室地板、展柜、文化墙供货安装服务，包括一批</w:t>
      </w:r>
      <w:r>
        <w:rPr>
          <w:rFonts w:ascii="Times New Roman" w:eastAsia="仿宋_GB2312" w:hAnsi="Times New Roman" w:hint="eastAsia"/>
          <w:bCs/>
          <w:sz w:val="28"/>
          <w:szCs w:val="28"/>
          <w:u w:val="single"/>
        </w:rPr>
        <w:t>PVC</w:t>
      </w:r>
      <w:r>
        <w:rPr>
          <w:rFonts w:ascii="Times New Roman" w:eastAsia="仿宋_GB2312" w:hAnsi="Times New Roman" w:hint="eastAsia"/>
          <w:bCs/>
          <w:sz w:val="28"/>
          <w:szCs w:val="28"/>
          <w:u w:val="single"/>
        </w:rPr>
        <w:t>地胶、科普文化墙、亚克力展柜</w:t>
      </w:r>
      <w:r>
        <w:rPr>
          <w:rFonts w:ascii="Times New Roman" w:eastAsia="仿宋_GB2312" w:hAnsi="Times New Roman" w:hint="eastAsia"/>
          <w:bCs/>
          <w:sz w:val="28"/>
          <w:szCs w:val="28"/>
        </w:rPr>
        <w:t>等，具体内容如下：</w:t>
      </w:r>
    </w:p>
    <w:tbl>
      <w:tblPr>
        <w:tblW w:w="5221"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tblPr>
      <w:tblGrid>
        <w:gridCol w:w="2458"/>
        <w:gridCol w:w="895"/>
        <w:gridCol w:w="3469"/>
        <w:gridCol w:w="2077"/>
      </w:tblGrid>
      <w:tr w:rsidR="000750E7">
        <w:trPr>
          <w:cantSplit/>
          <w:trHeight w:val="675"/>
          <w:jc w:val="center"/>
        </w:trPr>
        <w:tc>
          <w:tcPr>
            <w:tcW w:w="1381" w:type="pct"/>
            <w:shd w:val="clear" w:color="auto" w:fill="EEECE1"/>
            <w:vAlign w:val="center"/>
          </w:tcPr>
          <w:p w:rsidR="000750E7" w:rsidRDefault="00FA7358">
            <w:pPr>
              <w:spacing w:line="360" w:lineRule="auto"/>
              <w:jc w:val="center"/>
              <w:rPr>
                <w:rFonts w:ascii="宋体" w:eastAsia="宋体" w:hAnsi="宋体"/>
                <w:b/>
              </w:rPr>
            </w:pPr>
            <w:r>
              <w:rPr>
                <w:rFonts w:ascii="宋体" w:hAnsi="宋体" w:hint="eastAsia"/>
                <w:b/>
              </w:rPr>
              <w:t>采购内容（采购标的）</w:t>
            </w:r>
          </w:p>
        </w:tc>
        <w:tc>
          <w:tcPr>
            <w:tcW w:w="503" w:type="pct"/>
            <w:shd w:val="clear" w:color="auto" w:fill="EEECE1"/>
            <w:vAlign w:val="center"/>
          </w:tcPr>
          <w:p w:rsidR="000750E7" w:rsidRDefault="00FA7358">
            <w:pPr>
              <w:spacing w:line="360" w:lineRule="auto"/>
              <w:jc w:val="center"/>
              <w:rPr>
                <w:rFonts w:ascii="宋体" w:hAnsi="宋体"/>
                <w:b/>
              </w:rPr>
            </w:pPr>
            <w:r>
              <w:rPr>
                <w:rFonts w:ascii="宋体" w:hAnsi="宋体" w:hint="eastAsia"/>
                <w:b/>
              </w:rPr>
              <w:t>数量</w:t>
            </w:r>
          </w:p>
        </w:tc>
        <w:tc>
          <w:tcPr>
            <w:tcW w:w="1949" w:type="pct"/>
            <w:shd w:val="clear" w:color="auto" w:fill="EEECE1"/>
            <w:vAlign w:val="center"/>
          </w:tcPr>
          <w:p w:rsidR="000750E7" w:rsidRDefault="00FA7358">
            <w:pPr>
              <w:spacing w:line="360" w:lineRule="auto"/>
              <w:jc w:val="center"/>
              <w:rPr>
                <w:rFonts w:ascii="宋体" w:hAnsi="宋体"/>
                <w:b/>
              </w:rPr>
            </w:pPr>
            <w:r>
              <w:rPr>
                <w:rFonts w:ascii="宋体" w:hAnsi="宋体" w:hint="eastAsia"/>
                <w:b/>
              </w:rPr>
              <w:t>交货期</w:t>
            </w:r>
          </w:p>
        </w:tc>
        <w:tc>
          <w:tcPr>
            <w:tcW w:w="1167" w:type="pct"/>
            <w:shd w:val="clear" w:color="auto" w:fill="EEECE1"/>
            <w:vAlign w:val="center"/>
          </w:tcPr>
          <w:p w:rsidR="000750E7" w:rsidRDefault="00FA7358">
            <w:pPr>
              <w:spacing w:line="360" w:lineRule="auto"/>
              <w:jc w:val="center"/>
              <w:rPr>
                <w:rFonts w:ascii="宋体" w:hAnsi="宋体"/>
                <w:b/>
              </w:rPr>
            </w:pPr>
            <w:r>
              <w:rPr>
                <w:rFonts w:ascii="宋体" w:hAnsi="宋体" w:hint="eastAsia"/>
                <w:b/>
              </w:rPr>
              <w:t>最高限价</w:t>
            </w:r>
          </w:p>
        </w:tc>
      </w:tr>
      <w:tr w:rsidR="000750E7">
        <w:trPr>
          <w:cantSplit/>
          <w:trHeight w:val="1304"/>
          <w:jc w:val="center"/>
        </w:trPr>
        <w:tc>
          <w:tcPr>
            <w:tcW w:w="1381" w:type="pct"/>
            <w:vAlign w:val="center"/>
          </w:tcPr>
          <w:p w:rsidR="000750E7" w:rsidRDefault="00FA7358">
            <w:pPr>
              <w:spacing w:line="360" w:lineRule="auto"/>
              <w:jc w:val="center"/>
              <w:rPr>
                <w:rFonts w:ascii="宋体" w:eastAsia="宋体" w:hAnsi="宋体"/>
                <w:bCs/>
              </w:rPr>
            </w:pPr>
            <w:r>
              <w:rPr>
                <w:rFonts w:ascii="宋体" w:eastAsia="宋体" w:hAnsi="宋体" w:hint="eastAsia"/>
                <w:bCs/>
                <w:u w:val="single"/>
              </w:rPr>
              <w:t xml:space="preserve">    PVC</w:t>
            </w:r>
            <w:r>
              <w:rPr>
                <w:rFonts w:ascii="宋体" w:eastAsia="宋体" w:hAnsi="宋体" w:hint="eastAsia"/>
                <w:bCs/>
                <w:u w:val="single"/>
              </w:rPr>
              <w:t>地胶、科普文化墙、亚克力展柜</w:t>
            </w:r>
            <w:r>
              <w:rPr>
                <w:rFonts w:ascii="宋体" w:eastAsia="宋体" w:hAnsi="宋体" w:hint="eastAsia"/>
                <w:bCs/>
                <w:u w:val="single"/>
              </w:rPr>
              <w:t xml:space="preserve">  </w:t>
            </w:r>
            <w:r>
              <w:rPr>
                <w:rFonts w:ascii="宋体" w:eastAsia="宋体" w:hAnsi="宋体" w:hint="eastAsia"/>
                <w:bCs/>
              </w:rPr>
              <w:t>采购</w:t>
            </w:r>
          </w:p>
        </w:tc>
        <w:tc>
          <w:tcPr>
            <w:tcW w:w="503" w:type="pct"/>
            <w:vAlign w:val="center"/>
          </w:tcPr>
          <w:p w:rsidR="000750E7" w:rsidRDefault="00FA7358">
            <w:pPr>
              <w:spacing w:line="360" w:lineRule="auto"/>
              <w:jc w:val="center"/>
              <w:rPr>
                <w:rFonts w:ascii="宋体" w:hAnsi="宋体"/>
                <w:bCs/>
              </w:rPr>
            </w:pPr>
            <w:r>
              <w:rPr>
                <w:rFonts w:ascii="宋体" w:hAnsi="宋体" w:hint="eastAsia"/>
                <w:bCs/>
              </w:rPr>
              <w:t>1</w:t>
            </w:r>
            <w:r>
              <w:rPr>
                <w:rFonts w:ascii="宋体" w:hAnsi="宋体" w:hint="eastAsia"/>
                <w:bCs/>
              </w:rPr>
              <w:t>项</w:t>
            </w:r>
          </w:p>
        </w:tc>
        <w:tc>
          <w:tcPr>
            <w:tcW w:w="1949" w:type="pct"/>
            <w:vAlign w:val="center"/>
          </w:tcPr>
          <w:p w:rsidR="000750E7" w:rsidRDefault="00FA7358">
            <w:pPr>
              <w:pStyle w:val="ab"/>
              <w:spacing w:line="360" w:lineRule="auto"/>
              <w:ind w:hanging="67"/>
              <w:rPr>
                <w:rFonts w:ascii="宋体" w:hAnsi="宋体"/>
                <w:snapToGrid/>
                <w:spacing w:val="0"/>
                <w:sz w:val="21"/>
              </w:rPr>
            </w:pPr>
            <w:r>
              <w:rPr>
                <w:rFonts w:ascii="宋体" w:hAnsi="宋体" w:hint="eastAsia"/>
                <w:snapToGrid/>
                <w:spacing w:val="0"/>
                <w:sz w:val="21"/>
              </w:rPr>
              <w:t>自合同签订之日起</w:t>
            </w:r>
            <w:r>
              <w:rPr>
                <w:rFonts w:ascii="宋体" w:hAnsi="宋体" w:hint="eastAsia"/>
                <w:snapToGrid/>
                <w:spacing w:val="0"/>
                <w:sz w:val="21"/>
              </w:rPr>
              <w:t>20</w:t>
            </w:r>
            <w:r>
              <w:rPr>
                <w:rFonts w:ascii="宋体" w:hAnsi="宋体" w:hint="eastAsia"/>
                <w:snapToGrid/>
                <w:spacing w:val="0"/>
                <w:sz w:val="21"/>
              </w:rPr>
              <w:t>个日历日内完成供货及安装调试并验收合格</w:t>
            </w:r>
          </w:p>
        </w:tc>
        <w:tc>
          <w:tcPr>
            <w:tcW w:w="1167" w:type="pct"/>
            <w:vAlign w:val="center"/>
          </w:tcPr>
          <w:p w:rsidR="000750E7" w:rsidRDefault="00FA7358">
            <w:pPr>
              <w:pStyle w:val="ab"/>
              <w:spacing w:line="360" w:lineRule="auto"/>
              <w:jc w:val="both"/>
              <w:rPr>
                <w:rFonts w:ascii="宋体" w:hAnsi="宋体"/>
                <w:snapToGrid/>
                <w:spacing w:val="0"/>
                <w:sz w:val="21"/>
              </w:rPr>
            </w:pPr>
            <w:r>
              <w:rPr>
                <w:rFonts w:ascii="宋体" w:hAnsi="宋体" w:hint="eastAsia"/>
                <w:snapToGrid/>
                <w:spacing w:val="0"/>
                <w:sz w:val="21"/>
              </w:rPr>
              <w:t>人民币</w:t>
            </w:r>
            <w:r>
              <w:rPr>
                <w:rFonts w:ascii="宋体" w:hAnsi="宋体" w:hint="eastAsia"/>
                <w:snapToGrid/>
                <w:spacing w:val="0"/>
                <w:sz w:val="21"/>
                <w:u w:val="single"/>
              </w:rPr>
              <w:t xml:space="preserve"> 97000 </w:t>
            </w:r>
            <w:r>
              <w:rPr>
                <w:rFonts w:ascii="宋体" w:hAnsi="宋体" w:hint="eastAsia"/>
                <w:snapToGrid/>
                <w:spacing w:val="0"/>
                <w:sz w:val="21"/>
              </w:rPr>
              <w:t>元</w:t>
            </w:r>
          </w:p>
        </w:tc>
      </w:tr>
    </w:tbl>
    <w:p w:rsidR="000750E7" w:rsidRDefault="00FA7358">
      <w:pPr>
        <w:widowControl/>
        <w:spacing w:line="540" w:lineRule="exact"/>
        <w:ind w:firstLineChars="100" w:firstLine="281"/>
        <w:rPr>
          <w:rFonts w:ascii="Times New Roman" w:eastAsia="仿宋_GB2312" w:hAnsi="Times New Roman"/>
          <w:bCs/>
          <w:sz w:val="28"/>
          <w:szCs w:val="28"/>
        </w:rPr>
      </w:pPr>
      <w:r>
        <w:rPr>
          <w:rFonts w:ascii="Times New Roman" w:eastAsia="楷体_GB2312" w:hAnsi="Times New Roman" w:hint="eastAsia"/>
          <w:b/>
          <w:sz w:val="28"/>
          <w:szCs w:val="28"/>
        </w:rPr>
        <w:t>（二）采购清单</w:t>
      </w:r>
    </w:p>
    <w:tbl>
      <w:tblPr>
        <w:tblW w:w="9420" w:type="dxa"/>
        <w:jc w:val="center"/>
        <w:tblLayout w:type="fixed"/>
        <w:tblLook w:val="04A0"/>
      </w:tblPr>
      <w:tblGrid>
        <w:gridCol w:w="727"/>
        <w:gridCol w:w="1501"/>
        <w:gridCol w:w="4365"/>
        <w:gridCol w:w="1045"/>
        <w:gridCol w:w="1782"/>
      </w:tblGrid>
      <w:tr w:rsidR="000750E7">
        <w:trPr>
          <w:trHeight w:val="762"/>
          <w:jc w:val="center"/>
        </w:trPr>
        <w:tc>
          <w:tcPr>
            <w:tcW w:w="9420" w:type="dxa"/>
            <w:gridSpan w:val="5"/>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采购清单</w:t>
            </w:r>
          </w:p>
        </w:tc>
      </w:tr>
      <w:tr w:rsidR="000750E7">
        <w:trPr>
          <w:trHeight w:val="762"/>
          <w:jc w:val="center"/>
        </w:trPr>
        <w:tc>
          <w:tcPr>
            <w:tcW w:w="727"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序号</w:t>
            </w:r>
          </w:p>
        </w:tc>
        <w:tc>
          <w:tcPr>
            <w:tcW w:w="1501"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项目名称</w:t>
            </w:r>
          </w:p>
        </w:tc>
        <w:tc>
          <w:tcPr>
            <w:tcW w:w="436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规格参数</w:t>
            </w:r>
          </w:p>
        </w:tc>
        <w:tc>
          <w:tcPr>
            <w:tcW w:w="104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数量</w:t>
            </w:r>
          </w:p>
        </w:tc>
        <w:tc>
          <w:tcPr>
            <w:tcW w:w="1782"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单位</w:t>
            </w:r>
          </w:p>
        </w:tc>
      </w:tr>
      <w:tr w:rsidR="000750E7">
        <w:trPr>
          <w:trHeight w:val="947"/>
          <w:jc w:val="center"/>
        </w:trPr>
        <w:tc>
          <w:tcPr>
            <w:tcW w:w="727"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lastRenderedPageBreak/>
              <w:t>1</w:t>
            </w:r>
          </w:p>
        </w:tc>
        <w:tc>
          <w:tcPr>
            <w:tcW w:w="1501"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PVC</w:t>
            </w:r>
            <w:r>
              <w:rPr>
                <w:rFonts w:ascii="宋体" w:eastAsia="宋体" w:hAnsi="宋体" w:cs="宋体" w:hint="eastAsia"/>
                <w:color w:val="000000"/>
                <w:kern w:val="0"/>
                <w:sz w:val="32"/>
                <w:szCs w:val="32"/>
              </w:rPr>
              <w:t>地胶</w:t>
            </w:r>
          </w:p>
        </w:tc>
        <w:tc>
          <w:tcPr>
            <w:tcW w:w="436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spacing w:line="540" w:lineRule="exact"/>
              <w:ind w:firstLineChars="300" w:firstLine="960"/>
              <w:rPr>
                <w:rFonts w:ascii="宋体" w:eastAsia="宋体" w:hAnsi="宋体" w:cs="宋体"/>
                <w:color w:val="000000"/>
                <w:sz w:val="32"/>
                <w:szCs w:val="32"/>
              </w:rPr>
            </w:pPr>
            <w:r>
              <w:rPr>
                <w:rFonts w:ascii="宋体" w:eastAsia="宋体" w:hAnsi="宋体" w:cs="宋体" w:hint="eastAsia"/>
                <w:color w:val="000000"/>
                <w:kern w:val="0"/>
                <w:sz w:val="32"/>
                <w:szCs w:val="32"/>
              </w:rPr>
              <w:t>（详见技术参数）</w:t>
            </w:r>
          </w:p>
        </w:tc>
        <w:tc>
          <w:tcPr>
            <w:tcW w:w="104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146</w:t>
            </w:r>
          </w:p>
        </w:tc>
        <w:tc>
          <w:tcPr>
            <w:tcW w:w="1782"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平方</w:t>
            </w:r>
          </w:p>
        </w:tc>
      </w:tr>
      <w:tr w:rsidR="000750E7">
        <w:trPr>
          <w:trHeight w:val="1200"/>
          <w:jc w:val="center"/>
        </w:trPr>
        <w:tc>
          <w:tcPr>
            <w:tcW w:w="727"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2</w:t>
            </w:r>
          </w:p>
        </w:tc>
        <w:tc>
          <w:tcPr>
            <w:tcW w:w="1501"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科普文化墙</w:t>
            </w:r>
          </w:p>
        </w:tc>
        <w:tc>
          <w:tcPr>
            <w:tcW w:w="436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安装墙面</w:t>
            </w:r>
            <w:r>
              <w:rPr>
                <w:rFonts w:ascii="宋体" w:eastAsia="宋体" w:hAnsi="宋体" w:cs="宋体" w:hint="eastAsia"/>
                <w:color w:val="000000"/>
                <w:kern w:val="0"/>
                <w:sz w:val="32"/>
                <w:szCs w:val="32"/>
              </w:rPr>
              <w:t>8480*2800</w:t>
            </w:r>
            <w:r>
              <w:rPr>
                <w:rFonts w:ascii="宋体" w:eastAsia="宋体" w:hAnsi="宋体" w:cs="宋体" w:hint="eastAsia"/>
                <w:color w:val="000000"/>
                <w:kern w:val="0"/>
                <w:sz w:val="32"/>
                <w:szCs w:val="32"/>
              </w:rPr>
              <w:t>（</w:t>
            </w:r>
            <w:r>
              <w:rPr>
                <w:rFonts w:ascii="宋体" w:eastAsia="宋体" w:hAnsi="宋体" w:cs="宋体" w:hint="eastAsia"/>
                <w:color w:val="000000"/>
                <w:kern w:val="0"/>
                <w:sz w:val="32"/>
                <w:szCs w:val="32"/>
              </w:rPr>
              <w:t>10</w:t>
            </w:r>
            <w:r>
              <w:rPr>
                <w:rFonts w:ascii="宋体" w:eastAsia="宋体" w:hAnsi="宋体" w:cs="宋体" w:hint="eastAsia"/>
                <w:color w:val="000000"/>
                <w:kern w:val="0"/>
                <w:sz w:val="32"/>
                <w:szCs w:val="32"/>
              </w:rPr>
              <w:t>厘</w:t>
            </w:r>
            <w:r>
              <w:rPr>
                <w:rFonts w:ascii="宋体" w:eastAsia="宋体" w:hAnsi="宋体" w:cs="宋体" w:hint="eastAsia"/>
                <w:color w:val="000000"/>
                <w:kern w:val="0"/>
                <w:sz w:val="32"/>
                <w:szCs w:val="32"/>
              </w:rPr>
              <w:t>PVC</w:t>
            </w:r>
            <w:r>
              <w:rPr>
                <w:rFonts w:ascii="宋体" w:eastAsia="宋体" w:hAnsi="宋体" w:cs="宋体" w:hint="eastAsia"/>
                <w:color w:val="000000"/>
                <w:kern w:val="0"/>
                <w:sz w:val="32"/>
                <w:szCs w:val="32"/>
              </w:rPr>
              <w:t>雕刻造型，</w:t>
            </w:r>
            <w:r>
              <w:rPr>
                <w:rFonts w:ascii="宋体" w:eastAsia="宋体" w:hAnsi="宋体" w:cs="宋体" w:hint="eastAsia"/>
                <w:color w:val="000000"/>
                <w:kern w:val="0"/>
                <w:sz w:val="32"/>
                <w:szCs w:val="32"/>
              </w:rPr>
              <w:t>3</w:t>
            </w:r>
            <w:r>
              <w:rPr>
                <w:rFonts w:ascii="宋体" w:eastAsia="宋体" w:hAnsi="宋体" w:cs="宋体" w:hint="eastAsia"/>
                <w:color w:val="000000"/>
                <w:kern w:val="0"/>
                <w:sz w:val="32"/>
                <w:szCs w:val="32"/>
              </w:rPr>
              <w:t>厘亚克力板</w:t>
            </w:r>
            <w:r>
              <w:rPr>
                <w:rFonts w:ascii="宋体" w:eastAsia="宋体" w:hAnsi="宋体" w:cs="宋体" w:hint="eastAsia"/>
                <w:color w:val="000000"/>
                <w:kern w:val="0"/>
                <w:sz w:val="32"/>
                <w:szCs w:val="32"/>
              </w:rPr>
              <w:t>UV</w:t>
            </w:r>
            <w:r>
              <w:rPr>
                <w:rFonts w:ascii="宋体" w:eastAsia="宋体" w:hAnsi="宋体" w:cs="宋体" w:hint="eastAsia"/>
                <w:color w:val="000000"/>
                <w:kern w:val="0"/>
                <w:sz w:val="32"/>
                <w:szCs w:val="32"/>
              </w:rPr>
              <w:t>）</w:t>
            </w:r>
          </w:p>
        </w:tc>
        <w:tc>
          <w:tcPr>
            <w:tcW w:w="1045"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2</w:t>
            </w:r>
          </w:p>
        </w:tc>
        <w:tc>
          <w:tcPr>
            <w:tcW w:w="1782"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项</w:t>
            </w:r>
          </w:p>
        </w:tc>
      </w:tr>
      <w:tr w:rsidR="000750E7">
        <w:trPr>
          <w:trHeight w:val="2263"/>
          <w:jc w:val="center"/>
        </w:trPr>
        <w:tc>
          <w:tcPr>
            <w:tcW w:w="727" w:type="dxa"/>
            <w:tcBorders>
              <w:top w:val="single" w:sz="4" w:space="0" w:color="000000"/>
              <w:left w:val="single" w:sz="4" w:space="0" w:color="000000"/>
              <w:bottom w:val="single" w:sz="4" w:space="0" w:color="000000"/>
              <w:right w:val="single" w:sz="4" w:space="0" w:color="000000"/>
            </w:tcBorders>
            <w:noWrap/>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3</w:t>
            </w:r>
          </w:p>
        </w:tc>
        <w:tc>
          <w:tcPr>
            <w:tcW w:w="1501"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亚克力展柜</w:t>
            </w:r>
          </w:p>
        </w:tc>
        <w:tc>
          <w:tcPr>
            <w:tcW w:w="4365" w:type="dxa"/>
            <w:tcBorders>
              <w:top w:val="single" w:sz="4" w:space="0" w:color="000000"/>
              <w:left w:val="single" w:sz="4" w:space="0" w:color="000000"/>
              <w:bottom w:val="single" w:sz="4" w:space="0" w:color="000000"/>
              <w:right w:val="single" w:sz="4" w:space="0" w:color="000000"/>
            </w:tcBorders>
          </w:tcPr>
          <w:p w:rsidR="000750E7" w:rsidRDefault="00FA7358">
            <w:pPr>
              <w:widowControl/>
              <w:jc w:val="left"/>
              <w:textAlignment w:val="top"/>
              <w:rPr>
                <w:rFonts w:ascii="宋体" w:eastAsia="宋体" w:hAnsi="宋体" w:cs="宋体"/>
                <w:color w:val="000000"/>
                <w:sz w:val="32"/>
                <w:szCs w:val="32"/>
              </w:rPr>
            </w:pPr>
            <w:r>
              <w:rPr>
                <w:rFonts w:ascii="宋体" w:eastAsia="宋体" w:hAnsi="宋体" w:cs="宋体" w:hint="eastAsia"/>
                <w:color w:val="000000"/>
                <w:kern w:val="0"/>
                <w:sz w:val="32"/>
                <w:szCs w:val="32"/>
              </w:rPr>
              <w:t>深度</w:t>
            </w:r>
            <w:r>
              <w:rPr>
                <w:rFonts w:ascii="宋体" w:eastAsia="宋体" w:hAnsi="宋体" w:cs="宋体" w:hint="eastAsia"/>
                <w:color w:val="000000"/>
                <w:kern w:val="0"/>
                <w:sz w:val="32"/>
                <w:szCs w:val="32"/>
              </w:rPr>
              <w:t>300mm</w:t>
            </w:r>
            <w:r>
              <w:rPr>
                <w:rFonts w:ascii="宋体" w:eastAsia="宋体" w:hAnsi="宋体" w:cs="宋体" w:hint="eastAsia"/>
                <w:color w:val="000000"/>
                <w:kern w:val="0"/>
                <w:sz w:val="32"/>
                <w:szCs w:val="32"/>
              </w:rPr>
              <w:t>，层板</w:t>
            </w:r>
            <w:r>
              <w:rPr>
                <w:rFonts w:ascii="宋体" w:eastAsia="宋体" w:hAnsi="宋体" w:cs="宋体" w:hint="eastAsia"/>
                <w:color w:val="000000"/>
                <w:kern w:val="0"/>
                <w:sz w:val="32"/>
                <w:szCs w:val="32"/>
              </w:rPr>
              <w:t>8mm</w:t>
            </w:r>
            <w:r>
              <w:rPr>
                <w:rFonts w:ascii="宋体" w:eastAsia="宋体" w:hAnsi="宋体" w:cs="宋体" w:hint="eastAsia"/>
                <w:color w:val="000000"/>
                <w:kern w:val="0"/>
                <w:sz w:val="32"/>
                <w:szCs w:val="32"/>
              </w:rPr>
              <w:t>，背板</w:t>
            </w:r>
            <w:r>
              <w:rPr>
                <w:rFonts w:ascii="宋体" w:eastAsia="宋体" w:hAnsi="宋体" w:cs="宋体" w:hint="eastAsia"/>
                <w:color w:val="000000"/>
                <w:kern w:val="0"/>
                <w:sz w:val="32"/>
                <w:szCs w:val="32"/>
              </w:rPr>
              <w:t>5mm</w:t>
            </w:r>
            <w:r>
              <w:rPr>
                <w:rFonts w:ascii="宋体" w:eastAsia="宋体" w:hAnsi="宋体" w:cs="宋体" w:hint="eastAsia"/>
                <w:color w:val="000000"/>
                <w:kern w:val="0"/>
                <w:sz w:val="32"/>
                <w:szCs w:val="32"/>
              </w:rPr>
              <w:t>，横向灯带，不带门，</w:t>
            </w:r>
            <w:r>
              <w:rPr>
                <w:rFonts w:ascii="宋体" w:eastAsia="宋体" w:hAnsi="宋体" w:cs="宋体" w:hint="eastAsia"/>
                <w:color w:val="000000"/>
                <w:kern w:val="0"/>
                <w:sz w:val="32"/>
                <w:szCs w:val="32"/>
              </w:rPr>
              <w:t>8480*300*2800</w:t>
            </w:r>
          </w:p>
        </w:tc>
        <w:tc>
          <w:tcPr>
            <w:tcW w:w="1045"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1</w:t>
            </w:r>
          </w:p>
        </w:tc>
        <w:tc>
          <w:tcPr>
            <w:tcW w:w="1782" w:type="dxa"/>
            <w:tcBorders>
              <w:top w:val="single" w:sz="4" w:space="0" w:color="000000"/>
              <w:left w:val="single" w:sz="4" w:space="0" w:color="000000"/>
              <w:bottom w:val="single" w:sz="4" w:space="0" w:color="000000"/>
              <w:right w:val="single" w:sz="4" w:space="0" w:color="000000"/>
            </w:tcBorders>
            <w:vAlign w:val="center"/>
          </w:tcPr>
          <w:p w:rsidR="000750E7" w:rsidRDefault="00FA7358">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组</w:t>
            </w:r>
          </w:p>
        </w:tc>
      </w:tr>
    </w:tbl>
    <w:p w:rsidR="000750E7" w:rsidRDefault="000750E7">
      <w:pPr>
        <w:widowControl/>
        <w:spacing w:line="540" w:lineRule="exact"/>
        <w:ind w:firstLineChars="100" w:firstLine="281"/>
        <w:rPr>
          <w:rFonts w:ascii="Times New Roman" w:eastAsia="楷体_GB2312" w:hAnsi="Times New Roman"/>
          <w:b/>
          <w:sz w:val="28"/>
          <w:szCs w:val="28"/>
        </w:rPr>
      </w:pPr>
    </w:p>
    <w:p w:rsidR="000750E7" w:rsidRDefault="00FA7358">
      <w:pPr>
        <w:widowControl/>
        <w:spacing w:line="540" w:lineRule="exact"/>
        <w:ind w:firstLineChars="100" w:firstLine="281"/>
        <w:rPr>
          <w:rFonts w:ascii="Times New Roman" w:eastAsia="仿宋_GB2312" w:hAnsi="Times New Roman"/>
          <w:bCs/>
          <w:sz w:val="28"/>
          <w:szCs w:val="28"/>
        </w:rPr>
      </w:pPr>
      <w:r>
        <w:rPr>
          <w:rFonts w:ascii="Times New Roman" w:eastAsia="楷体_GB2312" w:hAnsi="Times New Roman" w:hint="eastAsia"/>
          <w:b/>
          <w:sz w:val="28"/>
          <w:szCs w:val="28"/>
        </w:rPr>
        <w:t>（</w:t>
      </w:r>
      <w:r>
        <w:rPr>
          <w:rFonts w:ascii="Times New Roman" w:eastAsia="楷体_GB2312" w:hAnsi="Times New Roman" w:hint="eastAsia"/>
          <w:b/>
          <w:sz w:val="28"/>
          <w:szCs w:val="28"/>
        </w:rPr>
        <w:t>三</w:t>
      </w:r>
      <w:r>
        <w:rPr>
          <w:rFonts w:ascii="Times New Roman" w:eastAsia="楷体_GB2312" w:hAnsi="Times New Roman" w:hint="eastAsia"/>
          <w:b/>
          <w:sz w:val="28"/>
          <w:szCs w:val="28"/>
        </w:rPr>
        <w:t>）</w:t>
      </w:r>
      <w:r>
        <w:rPr>
          <w:rFonts w:ascii="Times New Roman" w:eastAsia="楷体_GB2312" w:hAnsi="Times New Roman" w:hint="eastAsia"/>
          <w:b/>
          <w:sz w:val="28"/>
          <w:szCs w:val="28"/>
        </w:rPr>
        <w:t>技术参数</w:t>
      </w:r>
    </w:p>
    <w:p w:rsidR="000750E7" w:rsidRDefault="00FA7358">
      <w:pPr>
        <w:rPr>
          <w:rFonts w:ascii="宋体" w:eastAsia="宋体" w:hAnsi="宋体" w:cs="宋体"/>
          <w:sz w:val="28"/>
          <w:szCs w:val="28"/>
        </w:rPr>
      </w:pPr>
      <w:r>
        <w:rPr>
          <w:rFonts w:ascii="宋体" w:eastAsia="宋体" w:hAnsi="宋体" w:cs="宋体" w:hint="eastAsia"/>
          <w:sz w:val="28"/>
          <w:szCs w:val="28"/>
        </w:rPr>
        <w:t>1</w:t>
      </w:r>
      <w:r>
        <w:rPr>
          <w:rFonts w:ascii="宋体" w:eastAsia="宋体" w:hAnsi="宋体" w:cs="宋体" w:hint="eastAsia"/>
          <w:sz w:val="28"/>
          <w:szCs w:val="28"/>
        </w:rPr>
        <w:t>、</w:t>
      </w:r>
      <w:r>
        <w:rPr>
          <w:rFonts w:ascii="宋体" w:eastAsia="宋体" w:hAnsi="宋体" w:cs="宋体" w:hint="eastAsia"/>
          <w:sz w:val="28"/>
          <w:szCs w:val="28"/>
        </w:rPr>
        <w:t>所投品牌需环保无毒，采用食品级环保增塑剂（柠檬酸</w:t>
      </w:r>
      <w:r>
        <w:rPr>
          <w:rFonts w:ascii="宋体" w:eastAsia="宋体" w:hAnsi="宋体" w:cs="宋体" w:hint="eastAsia"/>
          <w:sz w:val="28"/>
          <w:szCs w:val="28"/>
        </w:rPr>
        <w:t>ATBC</w:t>
      </w:r>
      <w:r>
        <w:rPr>
          <w:rFonts w:ascii="宋体" w:eastAsia="宋体" w:hAnsi="宋体" w:cs="宋体" w:hint="eastAsia"/>
          <w:sz w:val="28"/>
          <w:szCs w:val="28"/>
        </w:rPr>
        <w:t>）成分；</w:t>
      </w:r>
      <w:r>
        <w:rPr>
          <w:rFonts w:ascii="宋体" w:eastAsia="宋体" w:hAnsi="宋体" w:cs="宋体" w:hint="eastAsia"/>
          <w:sz w:val="28"/>
          <w:szCs w:val="28"/>
        </w:rPr>
        <w:t>所</w:t>
      </w:r>
      <w:r>
        <w:rPr>
          <w:rFonts w:ascii="宋体" w:eastAsia="宋体" w:hAnsi="宋体" w:cs="宋体" w:hint="eastAsia"/>
          <w:sz w:val="28"/>
          <w:szCs w:val="28"/>
        </w:rPr>
        <w:t>投</w:t>
      </w:r>
      <w:r>
        <w:rPr>
          <w:rFonts w:ascii="宋体" w:eastAsia="宋体" w:hAnsi="宋体" w:cs="宋体" w:hint="eastAsia"/>
          <w:sz w:val="28"/>
          <w:szCs w:val="28"/>
        </w:rPr>
        <w:t>品牌</w:t>
      </w:r>
      <w:r>
        <w:rPr>
          <w:rFonts w:ascii="宋体" w:eastAsia="宋体" w:hAnsi="宋体" w:cs="宋体" w:hint="eastAsia"/>
          <w:sz w:val="28"/>
          <w:szCs w:val="28"/>
        </w:rPr>
        <w:t>需提</w:t>
      </w:r>
      <w:r>
        <w:rPr>
          <w:rFonts w:ascii="宋体" w:eastAsia="宋体" w:hAnsi="宋体" w:cs="宋体" w:hint="eastAsia"/>
          <w:sz w:val="28"/>
          <w:szCs w:val="28"/>
        </w:rPr>
        <w:t>供欧盟第</w:t>
      </w:r>
      <w:r>
        <w:rPr>
          <w:rFonts w:ascii="宋体" w:eastAsia="宋体" w:hAnsi="宋体" w:cs="宋体" w:hint="eastAsia"/>
          <w:sz w:val="28"/>
          <w:szCs w:val="28"/>
        </w:rPr>
        <w:t>1907/2006</w:t>
      </w:r>
      <w:r>
        <w:rPr>
          <w:rFonts w:ascii="宋体" w:eastAsia="宋体" w:hAnsi="宋体" w:cs="宋体" w:hint="eastAsia"/>
          <w:sz w:val="28"/>
          <w:szCs w:val="28"/>
        </w:rPr>
        <w:t>号</w:t>
      </w:r>
      <w:r>
        <w:rPr>
          <w:rFonts w:ascii="宋体" w:eastAsia="宋体" w:hAnsi="宋体" w:cs="宋体" w:hint="eastAsia"/>
          <w:sz w:val="28"/>
          <w:szCs w:val="28"/>
        </w:rPr>
        <w:t>REACH</w:t>
      </w:r>
      <w:r>
        <w:rPr>
          <w:rFonts w:ascii="宋体" w:eastAsia="宋体" w:hAnsi="宋体" w:cs="宋体" w:hint="eastAsia"/>
          <w:sz w:val="28"/>
          <w:szCs w:val="28"/>
        </w:rPr>
        <w:t>249</w:t>
      </w:r>
      <w:r>
        <w:rPr>
          <w:rFonts w:ascii="宋体" w:eastAsia="宋体" w:hAnsi="宋体" w:cs="宋体" w:hint="eastAsia"/>
          <w:sz w:val="28"/>
          <w:szCs w:val="28"/>
        </w:rPr>
        <w:t>项高关注物质检测报告复印件</w:t>
      </w:r>
      <w:r>
        <w:rPr>
          <w:rFonts w:ascii="宋体" w:eastAsia="宋体" w:hAnsi="宋体" w:cs="宋体" w:hint="eastAsia"/>
          <w:sz w:val="28"/>
          <w:szCs w:val="28"/>
        </w:rPr>
        <w:t>；所投品牌需具有</w:t>
      </w:r>
      <w:r>
        <w:rPr>
          <w:rFonts w:ascii="宋体" w:eastAsia="宋体" w:hAnsi="宋体" w:cs="宋体" w:hint="eastAsia"/>
          <w:sz w:val="28"/>
          <w:szCs w:val="28"/>
        </w:rPr>
        <w:t>ISO9001</w:t>
      </w:r>
      <w:r>
        <w:rPr>
          <w:rFonts w:ascii="宋体" w:eastAsia="宋体" w:hAnsi="宋体" w:cs="宋体" w:hint="eastAsia"/>
          <w:sz w:val="28"/>
          <w:szCs w:val="28"/>
        </w:rPr>
        <w:t>质量管理体系认证、</w:t>
      </w:r>
      <w:r>
        <w:rPr>
          <w:rFonts w:ascii="宋体" w:eastAsia="宋体" w:hAnsi="宋体" w:cs="宋体" w:hint="eastAsia"/>
          <w:sz w:val="28"/>
          <w:szCs w:val="28"/>
        </w:rPr>
        <w:t>ISO14001</w:t>
      </w:r>
      <w:r>
        <w:rPr>
          <w:rFonts w:ascii="宋体" w:eastAsia="宋体" w:hAnsi="宋体" w:cs="宋体" w:hint="eastAsia"/>
          <w:sz w:val="28"/>
          <w:szCs w:val="28"/>
        </w:rPr>
        <w:t>环境管理体系认证、</w:t>
      </w:r>
      <w:r>
        <w:rPr>
          <w:rFonts w:ascii="宋体" w:eastAsia="宋体" w:hAnsi="宋体" w:cs="宋体" w:hint="eastAsia"/>
          <w:sz w:val="28"/>
          <w:szCs w:val="28"/>
        </w:rPr>
        <w:t>ISO</w:t>
      </w:r>
      <w:r>
        <w:rPr>
          <w:rFonts w:ascii="宋体" w:eastAsia="宋体" w:hAnsi="宋体" w:cs="宋体" w:hint="eastAsia"/>
          <w:sz w:val="28"/>
          <w:szCs w:val="28"/>
        </w:rPr>
        <w:t>45</w:t>
      </w:r>
      <w:r>
        <w:rPr>
          <w:rFonts w:ascii="宋体" w:eastAsia="宋体" w:hAnsi="宋体" w:cs="宋体" w:hint="eastAsia"/>
          <w:sz w:val="28"/>
          <w:szCs w:val="28"/>
        </w:rPr>
        <w:t>001</w:t>
      </w:r>
      <w:r>
        <w:rPr>
          <w:rFonts w:ascii="宋体" w:eastAsia="宋体" w:hAnsi="宋体" w:cs="宋体" w:hint="eastAsia"/>
          <w:sz w:val="28"/>
          <w:szCs w:val="28"/>
        </w:rPr>
        <w:t>职业健康与安全管理体系认证</w:t>
      </w:r>
      <w:r>
        <w:rPr>
          <w:rFonts w:ascii="宋体" w:eastAsia="宋体" w:hAnsi="宋体" w:cs="宋体" w:hint="eastAsia"/>
          <w:sz w:val="28"/>
          <w:szCs w:val="28"/>
        </w:rPr>
        <w:t>；</w:t>
      </w:r>
    </w:p>
    <w:p w:rsidR="000750E7" w:rsidRDefault="00FA7358">
      <w:pPr>
        <w:rPr>
          <w:rFonts w:ascii="宋体" w:hAnsi="宋体" w:cs="宋体"/>
          <w:sz w:val="28"/>
          <w:szCs w:val="28"/>
        </w:rPr>
      </w:pPr>
      <w:r>
        <w:rPr>
          <w:rFonts w:ascii="宋体" w:hAnsi="宋体" w:cs="宋体" w:hint="eastAsia"/>
          <w:sz w:val="28"/>
          <w:szCs w:val="28"/>
        </w:rPr>
        <w:t>2</w:t>
      </w:r>
      <w:r>
        <w:rPr>
          <w:rFonts w:ascii="宋体" w:hAnsi="宋体" w:cs="宋体" w:hint="eastAsia"/>
          <w:sz w:val="28"/>
          <w:szCs w:val="28"/>
        </w:rPr>
        <w:t>、甲醛释放量：根据</w:t>
      </w:r>
      <w:r>
        <w:rPr>
          <w:rFonts w:ascii="宋体" w:hAnsi="宋体" w:cs="宋体" w:hint="eastAsia"/>
          <w:sz w:val="28"/>
          <w:szCs w:val="28"/>
        </w:rPr>
        <w:t>GB/T 17657-2022 4.61</w:t>
      </w:r>
      <w:r>
        <w:rPr>
          <w:rFonts w:ascii="宋体" w:hAnsi="宋体" w:cs="宋体" w:hint="eastAsia"/>
          <w:sz w:val="28"/>
          <w:szCs w:val="28"/>
        </w:rPr>
        <w:t>检测，无检测出有甲醛释放。</w:t>
      </w:r>
      <w:r>
        <w:rPr>
          <w:rFonts w:ascii="宋体" w:hAnsi="宋体" w:cs="宋体" w:hint="eastAsia"/>
          <w:sz w:val="28"/>
          <w:szCs w:val="28"/>
        </w:rPr>
        <w:t>TVOC</w:t>
      </w:r>
      <w:r>
        <w:rPr>
          <w:rFonts w:ascii="宋体" w:hAnsi="宋体" w:cs="宋体" w:hint="eastAsia"/>
          <w:sz w:val="28"/>
          <w:szCs w:val="28"/>
        </w:rPr>
        <w:t>甲醛检测：符合</w:t>
      </w:r>
      <w:r>
        <w:rPr>
          <w:rFonts w:ascii="宋体" w:hAnsi="宋体" w:cs="宋体" w:hint="eastAsia"/>
          <w:sz w:val="28"/>
          <w:szCs w:val="28"/>
        </w:rPr>
        <w:t>ISO 16000-9-2006</w:t>
      </w:r>
      <w:r>
        <w:rPr>
          <w:rFonts w:ascii="宋体" w:hAnsi="宋体" w:cs="宋体" w:hint="eastAsia"/>
          <w:sz w:val="28"/>
          <w:szCs w:val="28"/>
        </w:rPr>
        <w:t>标准，检测结果未含；</w:t>
      </w:r>
      <w:r>
        <w:rPr>
          <w:rFonts w:ascii="宋体" w:eastAsia="宋体" w:hAnsi="宋体" w:cs="宋体" w:hint="eastAsia"/>
          <w:sz w:val="28"/>
          <w:szCs w:val="28"/>
        </w:rPr>
        <w:t>有害物质限量：可溶性铅和镉和氯乙烯符合国标</w:t>
      </w:r>
      <w:r>
        <w:rPr>
          <w:rFonts w:ascii="宋体" w:eastAsia="宋体" w:hAnsi="宋体" w:cs="宋体" w:hint="eastAsia"/>
          <w:sz w:val="28"/>
          <w:szCs w:val="28"/>
        </w:rPr>
        <w:t>GB18586-2001</w:t>
      </w:r>
      <w:r>
        <w:rPr>
          <w:rFonts w:ascii="宋体" w:eastAsia="宋体" w:hAnsi="宋体" w:cs="宋体" w:hint="eastAsia"/>
          <w:sz w:val="28"/>
          <w:szCs w:val="28"/>
        </w:rPr>
        <w:t>标准</w:t>
      </w:r>
      <w:r>
        <w:rPr>
          <w:rFonts w:ascii="宋体" w:hAnsi="宋体" w:cs="宋体" w:hint="eastAsia"/>
          <w:sz w:val="28"/>
          <w:szCs w:val="28"/>
        </w:rPr>
        <w:t>，挥发物符合国标，值为</w:t>
      </w:r>
      <w:r>
        <w:rPr>
          <w:rFonts w:ascii="宋体" w:eastAsia="宋体" w:hAnsi="宋体" w:cs="宋体" w:hint="eastAsia"/>
          <w:sz w:val="28"/>
          <w:szCs w:val="28"/>
        </w:rPr>
        <w:t>≤</w:t>
      </w:r>
      <w:r>
        <w:rPr>
          <w:rFonts w:ascii="宋体" w:hAnsi="宋体" w:cs="宋体" w:hint="eastAsia"/>
          <w:sz w:val="28"/>
          <w:szCs w:val="28"/>
        </w:rPr>
        <w:t>1.4</w:t>
      </w:r>
      <w:r>
        <w:rPr>
          <w:rFonts w:ascii="宋体" w:eastAsia="宋体" w:hAnsi="宋体" w:cs="宋体" w:hint="eastAsia"/>
          <w:sz w:val="28"/>
          <w:szCs w:val="28"/>
        </w:rPr>
        <w:t>g/m</w:t>
      </w:r>
      <w:r>
        <w:rPr>
          <w:rFonts w:ascii="宋体" w:eastAsia="宋体" w:hAnsi="宋体" w:cs="宋体" w:hint="eastAsia"/>
          <w:sz w:val="28"/>
          <w:szCs w:val="28"/>
          <w:vertAlign w:val="superscript"/>
        </w:rPr>
        <w:t>2</w:t>
      </w:r>
      <w:r>
        <w:rPr>
          <w:rFonts w:ascii="宋体" w:hAnsi="宋体" w:cs="宋体" w:hint="eastAsia"/>
          <w:sz w:val="28"/>
          <w:szCs w:val="28"/>
        </w:rPr>
        <w:t>；增塑剂：符合</w:t>
      </w:r>
      <w:r>
        <w:rPr>
          <w:rFonts w:ascii="宋体" w:hAnsi="宋体" w:cs="宋体" w:hint="eastAsia"/>
          <w:sz w:val="28"/>
          <w:szCs w:val="28"/>
        </w:rPr>
        <w:t xml:space="preserve"> EN14372</w:t>
      </w:r>
      <w:r>
        <w:rPr>
          <w:rFonts w:ascii="宋体" w:hAnsi="宋体" w:cs="宋体" w:hint="eastAsia"/>
          <w:sz w:val="28"/>
          <w:szCs w:val="28"/>
        </w:rPr>
        <w:t>：</w:t>
      </w:r>
      <w:r>
        <w:rPr>
          <w:rFonts w:ascii="宋体" w:hAnsi="宋体" w:cs="宋体" w:hint="eastAsia"/>
          <w:sz w:val="28"/>
          <w:szCs w:val="28"/>
        </w:rPr>
        <w:t>2004</w:t>
      </w:r>
      <w:r>
        <w:rPr>
          <w:rFonts w:ascii="宋体" w:hAnsi="宋体" w:cs="宋体" w:hint="eastAsia"/>
          <w:sz w:val="28"/>
          <w:szCs w:val="28"/>
        </w:rPr>
        <w:t>标准，检测不含邻苯增塑剂；重金属：通过</w:t>
      </w:r>
      <w:r>
        <w:rPr>
          <w:rFonts w:ascii="宋体" w:hAnsi="宋体" w:cs="宋体" w:hint="eastAsia"/>
          <w:sz w:val="28"/>
          <w:szCs w:val="28"/>
        </w:rPr>
        <w:t>EN71-3-2019</w:t>
      </w:r>
      <w:r>
        <w:rPr>
          <w:rFonts w:ascii="宋体" w:hAnsi="宋体" w:cs="宋体" w:hint="eastAsia"/>
          <w:sz w:val="28"/>
          <w:szCs w:val="28"/>
        </w:rPr>
        <w:t>标准检测</w:t>
      </w:r>
      <w:r>
        <w:rPr>
          <w:rFonts w:ascii="宋体" w:hAnsi="宋体" w:cs="宋体" w:hint="eastAsia"/>
          <w:sz w:val="28"/>
          <w:szCs w:val="28"/>
        </w:rPr>
        <w:t>19</w:t>
      </w:r>
      <w:r>
        <w:rPr>
          <w:rFonts w:ascii="宋体" w:hAnsi="宋体" w:cs="宋体" w:hint="eastAsia"/>
          <w:sz w:val="28"/>
          <w:szCs w:val="28"/>
        </w:rPr>
        <w:t>大重金属，未检出；</w:t>
      </w:r>
    </w:p>
    <w:p w:rsidR="000750E7" w:rsidRDefault="00FA7358">
      <w:pPr>
        <w:rPr>
          <w:rFonts w:ascii="宋体" w:hAnsi="宋体" w:cs="宋体"/>
          <w:sz w:val="28"/>
          <w:szCs w:val="28"/>
        </w:rPr>
      </w:pPr>
      <w:r>
        <w:rPr>
          <w:rFonts w:ascii="宋体" w:hAnsi="宋体" w:cs="宋体" w:hint="eastAsia"/>
          <w:sz w:val="28"/>
          <w:szCs w:val="28"/>
        </w:rPr>
        <w:t>3</w:t>
      </w:r>
      <w:r>
        <w:rPr>
          <w:rFonts w:ascii="宋体" w:hAnsi="宋体" w:cs="宋体" w:hint="eastAsia"/>
          <w:sz w:val="28"/>
          <w:szCs w:val="28"/>
        </w:rPr>
        <w:t>、空气负离子诱生量，符合</w:t>
      </w:r>
      <w:r>
        <w:rPr>
          <w:rFonts w:ascii="宋体" w:hAnsi="宋体" w:cs="宋体" w:hint="eastAsia"/>
          <w:sz w:val="28"/>
          <w:szCs w:val="28"/>
        </w:rPr>
        <w:t>JC/T 2040-2010</w:t>
      </w:r>
      <w:r>
        <w:rPr>
          <w:rFonts w:ascii="宋体" w:hAnsi="宋体" w:cs="宋体" w:hint="eastAsia"/>
          <w:sz w:val="28"/>
          <w:szCs w:val="28"/>
        </w:rPr>
        <w:t>标准，检测合格；洁净室等级：符合</w:t>
      </w:r>
      <w:r>
        <w:rPr>
          <w:rFonts w:ascii="宋体" w:hAnsi="宋体" w:cs="宋体" w:hint="eastAsia"/>
          <w:sz w:val="28"/>
          <w:szCs w:val="28"/>
        </w:rPr>
        <w:t>IPCTM-650 2.3</w:t>
      </w:r>
      <w:r>
        <w:rPr>
          <w:rFonts w:ascii="宋体" w:hAnsi="宋体" w:cs="宋体" w:hint="eastAsia"/>
          <w:sz w:val="28"/>
          <w:szCs w:val="28"/>
        </w:rPr>
        <w:t>.25D-2012</w:t>
      </w:r>
      <w:r>
        <w:rPr>
          <w:rFonts w:ascii="宋体" w:hAnsi="宋体" w:cs="宋体" w:hint="eastAsia"/>
          <w:sz w:val="28"/>
          <w:szCs w:val="28"/>
        </w:rPr>
        <w:t>标准，检测</w:t>
      </w:r>
      <w:r>
        <w:rPr>
          <w:rFonts w:ascii="宋体" w:hAnsi="宋体" w:cs="宋体" w:hint="eastAsia"/>
          <w:sz w:val="28"/>
          <w:szCs w:val="28"/>
        </w:rPr>
        <w:t>3</w:t>
      </w:r>
      <w:r>
        <w:rPr>
          <w:rFonts w:ascii="宋体" w:hAnsi="宋体" w:cs="宋体" w:hint="eastAsia"/>
          <w:sz w:val="28"/>
          <w:szCs w:val="28"/>
        </w:rPr>
        <w:t>级</w:t>
      </w:r>
    </w:p>
    <w:p w:rsidR="000750E7" w:rsidRDefault="00FA7358">
      <w:pPr>
        <w:rPr>
          <w:rFonts w:ascii="宋体" w:hAnsi="宋体" w:cs="宋体"/>
          <w:sz w:val="28"/>
          <w:szCs w:val="28"/>
        </w:rPr>
      </w:pPr>
      <w:r>
        <w:rPr>
          <w:rFonts w:ascii="宋体" w:eastAsia="宋体" w:hAnsi="宋体" w:cs="宋体" w:hint="eastAsia"/>
          <w:sz w:val="28"/>
          <w:szCs w:val="28"/>
        </w:rPr>
        <w:lastRenderedPageBreak/>
        <w:t>4</w:t>
      </w:r>
      <w:r>
        <w:rPr>
          <w:rFonts w:ascii="宋体" w:hAnsi="宋体" w:cs="宋体" w:hint="eastAsia"/>
          <w:sz w:val="28"/>
          <w:szCs w:val="28"/>
        </w:rPr>
        <w:t>、</w:t>
      </w:r>
      <w:r>
        <w:rPr>
          <w:rFonts w:ascii="宋体" w:eastAsia="宋体" w:hAnsi="宋体" w:cs="宋体" w:hint="eastAsia"/>
          <w:sz w:val="28"/>
          <w:szCs w:val="28"/>
        </w:rPr>
        <w:t>抗菌性能抗菌活性值：符合</w:t>
      </w:r>
      <w:r>
        <w:rPr>
          <w:rFonts w:ascii="宋体" w:hAnsi="宋体" w:cs="宋体" w:hint="eastAsia"/>
          <w:sz w:val="28"/>
          <w:szCs w:val="28"/>
        </w:rPr>
        <w:t>GB/T 31402-2015</w:t>
      </w:r>
      <w:r>
        <w:rPr>
          <w:rFonts w:ascii="宋体" w:eastAsia="宋体" w:hAnsi="宋体" w:cs="宋体" w:hint="eastAsia"/>
          <w:sz w:val="28"/>
          <w:szCs w:val="28"/>
        </w:rPr>
        <w:t>标准</w:t>
      </w:r>
      <w:r>
        <w:rPr>
          <w:rFonts w:ascii="宋体" w:hAnsi="宋体" w:cs="宋体" w:hint="eastAsia"/>
          <w:sz w:val="28"/>
          <w:szCs w:val="28"/>
        </w:rPr>
        <w:t>,</w:t>
      </w:r>
      <w:r>
        <w:rPr>
          <w:rFonts w:ascii="宋体" w:eastAsia="宋体" w:hAnsi="宋体" w:cs="宋体" w:hint="eastAsia"/>
          <w:sz w:val="28"/>
          <w:szCs w:val="28"/>
        </w:rPr>
        <w:t>大肠杆菌</w:t>
      </w:r>
      <w:r>
        <w:rPr>
          <w:rFonts w:ascii="宋体" w:eastAsia="宋体" w:hAnsi="宋体" w:cs="宋体" w:hint="eastAsia"/>
          <w:sz w:val="28"/>
          <w:szCs w:val="28"/>
        </w:rPr>
        <w:t>ATCC 8739</w:t>
      </w:r>
      <w:r>
        <w:rPr>
          <w:rFonts w:ascii="宋体" w:eastAsia="宋体" w:hAnsi="宋体" w:cs="宋体" w:hint="eastAsia"/>
          <w:sz w:val="28"/>
          <w:szCs w:val="28"/>
        </w:rPr>
        <w:t>；准金黄色葡萄球菌菌</w:t>
      </w:r>
      <w:r>
        <w:rPr>
          <w:rFonts w:ascii="宋体" w:eastAsia="宋体" w:hAnsi="宋体" w:cs="宋体" w:hint="eastAsia"/>
          <w:sz w:val="28"/>
          <w:szCs w:val="28"/>
        </w:rPr>
        <w:t>ATCC 6538P</w:t>
      </w:r>
      <w:r>
        <w:rPr>
          <w:rFonts w:ascii="宋体" w:hAnsi="宋体" w:cs="宋体" w:hint="eastAsia"/>
          <w:sz w:val="28"/>
          <w:szCs w:val="28"/>
        </w:rPr>
        <w:t>；抗污性能和抗化学性能</w:t>
      </w:r>
      <w:r>
        <w:rPr>
          <w:rFonts w:ascii="宋体" w:eastAsia="宋体" w:hAnsi="宋体" w:cs="宋体" w:hint="eastAsia"/>
          <w:sz w:val="28"/>
          <w:szCs w:val="28"/>
        </w:rPr>
        <w:t>：符合</w:t>
      </w:r>
      <w:r>
        <w:rPr>
          <w:rFonts w:ascii="宋体" w:hAnsi="宋体" w:cs="宋体" w:hint="eastAsia"/>
          <w:sz w:val="28"/>
          <w:szCs w:val="28"/>
        </w:rPr>
        <w:t>ISO 26987:2008</w:t>
      </w:r>
      <w:r>
        <w:rPr>
          <w:rFonts w:ascii="宋体" w:eastAsia="宋体" w:hAnsi="宋体" w:cs="宋体" w:hint="eastAsia"/>
          <w:sz w:val="28"/>
          <w:szCs w:val="28"/>
        </w:rPr>
        <w:t>标准</w:t>
      </w:r>
      <w:r>
        <w:rPr>
          <w:rFonts w:ascii="宋体" w:hAnsi="宋体" w:cs="宋体" w:hint="eastAsia"/>
          <w:sz w:val="28"/>
          <w:szCs w:val="28"/>
        </w:rPr>
        <w:t>,</w:t>
      </w:r>
      <w:r>
        <w:rPr>
          <w:rFonts w:ascii="宋体" w:eastAsia="宋体" w:hAnsi="宋体" w:cs="宋体" w:hint="eastAsia"/>
          <w:sz w:val="28"/>
          <w:szCs w:val="28"/>
        </w:rPr>
        <w:t>无影响</w:t>
      </w:r>
      <w:r>
        <w:rPr>
          <w:rFonts w:ascii="宋体" w:hAnsi="宋体" w:cs="宋体" w:hint="eastAsia"/>
          <w:sz w:val="28"/>
          <w:szCs w:val="28"/>
        </w:rPr>
        <w:t>；</w:t>
      </w:r>
    </w:p>
    <w:p w:rsidR="000750E7" w:rsidRDefault="00FA7358">
      <w:pPr>
        <w:rPr>
          <w:rFonts w:eastAsia="宋体"/>
        </w:rPr>
      </w:pPr>
      <w:r>
        <w:rPr>
          <w:rFonts w:ascii="宋体" w:hAnsi="宋体" w:cs="宋体" w:hint="eastAsia"/>
          <w:sz w:val="28"/>
          <w:szCs w:val="28"/>
        </w:rPr>
        <w:t>5</w:t>
      </w:r>
      <w:r>
        <w:rPr>
          <w:rFonts w:ascii="宋体" w:hAnsi="宋体" w:cs="宋体" w:hint="eastAsia"/>
          <w:sz w:val="28"/>
          <w:szCs w:val="28"/>
        </w:rPr>
        <w:t>、所投品牌的</w:t>
      </w:r>
      <w:r>
        <w:rPr>
          <w:rFonts w:ascii="宋体" w:eastAsia="宋体" w:hAnsi="宋体" w:cs="宋体" w:hint="eastAsia"/>
          <w:sz w:val="28"/>
          <w:szCs w:val="28"/>
        </w:rPr>
        <w:t>生产厂家</w:t>
      </w:r>
      <w:r>
        <w:rPr>
          <w:rFonts w:ascii="宋体" w:hAnsi="宋体" w:cs="宋体" w:hint="eastAsia"/>
          <w:sz w:val="28"/>
          <w:szCs w:val="28"/>
        </w:rPr>
        <w:t>需具有</w:t>
      </w:r>
      <w:r>
        <w:rPr>
          <w:rFonts w:ascii="宋体" w:eastAsia="宋体" w:hAnsi="宋体" w:cs="宋体" w:hint="eastAsia"/>
          <w:sz w:val="28"/>
          <w:szCs w:val="28"/>
        </w:rPr>
        <w:t>ISO9001</w:t>
      </w:r>
      <w:r>
        <w:rPr>
          <w:rFonts w:ascii="宋体" w:eastAsia="宋体" w:hAnsi="宋体" w:cs="宋体" w:hint="eastAsia"/>
          <w:sz w:val="28"/>
          <w:szCs w:val="28"/>
        </w:rPr>
        <w:t>质量管理体系认证、</w:t>
      </w:r>
      <w:r>
        <w:rPr>
          <w:rFonts w:ascii="宋体" w:eastAsia="宋体" w:hAnsi="宋体" w:cs="宋体" w:hint="eastAsia"/>
          <w:sz w:val="28"/>
          <w:szCs w:val="28"/>
        </w:rPr>
        <w:t>ISO14001</w:t>
      </w:r>
      <w:r>
        <w:rPr>
          <w:rFonts w:ascii="宋体" w:eastAsia="宋体" w:hAnsi="宋体" w:cs="宋体" w:hint="eastAsia"/>
          <w:sz w:val="28"/>
          <w:szCs w:val="28"/>
        </w:rPr>
        <w:t>环境管理体系认证、</w:t>
      </w:r>
      <w:r>
        <w:rPr>
          <w:rFonts w:ascii="宋体" w:eastAsia="宋体" w:hAnsi="宋体" w:cs="宋体" w:hint="eastAsia"/>
          <w:sz w:val="28"/>
          <w:szCs w:val="28"/>
        </w:rPr>
        <w:t>ISO</w:t>
      </w:r>
      <w:r>
        <w:rPr>
          <w:rFonts w:ascii="宋体" w:hAnsi="宋体" w:cs="宋体" w:hint="eastAsia"/>
          <w:sz w:val="28"/>
          <w:szCs w:val="28"/>
        </w:rPr>
        <w:t>45</w:t>
      </w:r>
      <w:r>
        <w:rPr>
          <w:rFonts w:ascii="宋体" w:eastAsia="宋体" w:hAnsi="宋体" w:cs="宋体" w:hint="eastAsia"/>
          <w:sz w:val="28"/>
          <w:szCs w:val="28"/>
        </w:rPr>
        <w:t>001</w:t>
      </w:r>
      <w:r>
        <w:rPr>
          <w:rFonts w:ascii="宋体" w:eastAsia="宋体" w:hAnsi="宋体" w:cs="宋体" w:hint="eastAsia"/>
          <w:sz w:val="28"/>
          <w:szCs w:val="28"/>
        </w:rPr>
        <w:t>职业健康与安全管理体系认证；</w:t>
      </w:r>
    </w:p>
    <w:p w:rsidR="000750E7" w:rsidRDefault="00FA7358">
      <w:pPr>
        <w:rPr>
          <w:rFonts w:ascii="宋体" w:eastAsia="宋体" w:hAnsi="宋体" w:cs="宋体"/>
          <w:sz w:val="28"/>
          <w:szCs w:val="28"/>
        </w:rPr>
      </w:pPr>
      <w:r>
        <w:rPr>
          <w:rFonts w:ascii="宋体" w:hAnsi="宋体" w:cs="宋体" w:hint="eastAsia"/>
          <w:sz w:val="28"/>
          <w:szCs w:val="28"/>
        </w:rPr>
        <w:t>6</w:t>
      </w:r>
      <w:r>
        <w:rPr>
          <w:rFonts w:ascii="宋体" w:hAnsi="宋体" w:cs="宋体" w:hint="eastAsia"/>
          <w:sz w:val="28"/>
          <w:szCs w:val="28"/>
        </w:rPr>
        <w:t>、</w:t>
      </w:r>
      <w:r>
        <w:rPr>
          <w:rFonts w:ascii="宋体" w:eastAsia="宋体" w:hAnsi="宋体" w:cs="宋体" w:hint="eastAsia"/>
          <w:sz w:val="28"/>
          <w:szCs w:val="28"/>
        </w:rPr>
        <w:t>残留凹陷度：符合国标</w:t>
      </w:r>
      <w:r>
        <w:rPr>
          <w:rFonts w:ascii="宋体" w:eastAsia="宋体" w:hAnsi="宋体" w:cs="宋体" w:hint="eastAsia"/>
          <w:sz w:val="28"/>
          <w:szCs w:val="28"/>
        </w:rPr>
        <w:t>ISO 24343-1:2007</w:t>
      </w:r>
      <w:r>
        <w:rPr>
          <w:rFonts w:ascii="宋体" w:eastAsia="宋体" w:hAnsi="宋体" w:cs="宋体" w:hint="eastAsia"/>
          <w:sz w:val="28"/>
          <w:szCs w:val="28"/>
        </w:rPr>
        <w:t>；</w:t>
      </w:r>
      <w:r>
        <w:rPr>
          <w:rFonts w:ascii="宋体" w:hAnsi="宋体" w:cs="宋体" w:hint="eastAsia"/>
          <w:sz w:val="28"/>
          <w:szCs w:val="28"/>
        </w:rPr>
        <w:t>检测达到</w:t>
      </w:r>
      <w:r>
        <w:rPr>
          <w:rFonts w:ascii="宋体" w:hAnsi="宋体" w:cs="宋体" w:hint="eastAsia"/>
          <w:sz w:val="28"/>
          <w:szCs w:val="28"/>
        </w:rPr>
        <w:t>0.06mm.</w:t>
      </w:r>
    </w:p>
    <w:p w:rsidR="000750E7" w:rsidRDefault="00FA7358">
      <w:pPr>
        <w:rPr>
          <w:rFonts w:ascii="宋体" w:eastAsia="宋体" w:hAnsi="宋体" w:cs="宋体"/>
          <w:sz w:val="28"/>
          <w:szCs w:val="28"/>
        </w:rPr>
      </w:pPr>
      <w:r>
        <w:rPr>
          <w:rFonts w:ascii="宋体" w:hAnsi="宋体" w:cs="宋体" w:hint="eastAsia"/>
          <w:sz w:val="28"/>
          <w:szCs w:val="28"/>
        </w:rPr>
        <w:t>7</w:t>
      </w:r>
      <w:r>
        <w:rPr>
          <w:rFonts w:ascii="宋体" w:hAnsi="宋体" w:cs="宋体" w:hint="eastAsia"/>
          <w:sz w:val="28"/>
          <w:szCs w:val="28"/>
        </w:rPr>
        <w:t>、</w:t>
      </w:r>
      <w:r>
        <w:rPr>
          <w:rFonts w:ascii="宋体" w:eastAsia="宋体" w:hAnsi="宋体" w:cs="宋体" w:hint="eastAsia"/>
          <w:sz w:val="28"/>
          <w:szCs w:val="28"/>
        </w:rPr>
        <w:t>加热尺寸变化率</w:t>
      </w:r>
      <w:r>
        <w:rPr>
          <w:rFonts w:ascii="宋体" w:hAnsi="宋体" w:cs="宋体" w:hint="eastAsia"/>
          <w:sz w:val="28"/>
          <w:szCs w:val="28"/>
        </w:rPr>
        <w:t>及加热曲翘</w:t>
      </w:r>
      <w:r>
        <w:rPr>
          <w:rFonts w:ascii="宋体" w:eastAsia="宋体" w:hAnsi="宋体" w:cs="宋体" w:hint="eastAsia"/>
          <w:sz w:val="28"/>
          <w:szCs w:val="28"/>
        </w:rPr>
        <w:t>：符合</w:t>
      </w:r>
      <w:r>
        <w:rPr>
          <w:rFonts w:ascii="宋体" w:eastAsia="宋体" w:hAnsi="宋体" w:cs="宋体" w:hint="eastAsia"/>
          <w:sz w:val="28"/>
          <w:szCs w:val="28"/>
        </w:rPr>
        <w:t xml:space="preserve">ISO </w:t>
      </w:r>
      <w:r>
        <w:rPr>
          <w:rFonts w:ascii="宋体" w:eastAsia="宋体" w:hAnsi="宋体" w:cs="宋体" w:hint="eastAsia"/>
          <w:sz w:val="28"/>
          <w:szCs w:val="28"/>
        </w:rPr>
        <w:t>10581:2019</w:t>
      </w:r>
      <w:r>
        <w:rPr>
          <w:rFonts w:ascii="宋体" w:hAnsi="宋体" w:cs="宋体" w:hint="eastAsia"/>
          <w:sz w:val="28"/>
          <w:szCs w:val="28"/>
        </w:rPr>
        <w:t>检测标准，检测结果为</w:t>
      </w:r>
      <w:r>
        <w:rPr>
          <w:rFonts w:ascii="宋体" w:hAnsi="宋体" w:cs="宋体" w:hint="eastAsia"/>
          <w:sz w:val="28"/>
          <w:szCs w:val="28"/>
        </w:rPr>
        <w:t>X</w:t>
      </w:r>
      <w:r>
        <w:rPr>
          <w:rFonts w:ascii="宋体" w:hAnsi="宋体" w:cs="宋体" w:hint="eastAsia"/>
          <w:sz w:val="28"/>
          <w:szCs w:val="28"/>
        </w:rPr>
        <w:t>方向：</w:t>
      </w:r>
      <w:r>
        <w:rPr>
          <w:rFonts w:ascii="宋体" w:hAnsi="宋体" w:cs="宋体" w:hint="eastAsia"/>
          <w:sz w:val="28"/>
          <w:szCs w:val="28"/>
        </w:rPr>
        <w:t>-0.15%</w:t>
      </w:r>
      <w:r>
        <w:rPr>
          <w:rFonts w:ascii="宋体" w:hAnsi="宋体" w:cs="宋体" w:hint="eastAsia"/>
          <w:sz w:val="28"/>
          <w:szCs w:val="28"/>
        </w:rPr>
        <w:t>，</w:t>
      </w:r>
      <w:r>
        <w:rPr>
          <w:rFonts w:ascii="宋体" w:hAnsi="宋体" w:cs="宋体" w:hint="eastAsia"/>
          <w:sz w:val="28"/>
          <w:szCs w:val="28"/>
        </w:rPr>
        <w:t>Y</w:t>
      </w:r>
      <w:r>
        <w:rPr>
          <w:rFonts w:ascii="宋体" w:hAnsi="宋体" w:cs="宋体" w:hint="eastAsia"/>
          <w:sz w:val="28"/>
          <w:szCs w:val="28"/>
        </w:rPr>
        <w:t>方向：</w:t>
      </w:r>
      <w:r>
        <w:rPr>
          <w:rFonts w:ascii="宋体" w:hAnsi="宋体" w:cs="宋体" w:hint="eastAsia"/>
          <w:sz w:val="28"/>
          <w:szCs w:val="28"/>
        </w:rPr>
        <w:t>0</w:t>
      </w:r>
      <w:r>
        <w:rPr>
          <w:rFonts w:ascii="宋体" w:hAnsi="宋体" w:cs="宋体" w:hint="eastAsia"/>
          <w:sz w:val="28"/>
          <w:szCs w:val="28"/>
        </w:rPr>
        <w:t>；椅子脚轮实验</w:t>
      </w:r>
      <w:r>
        <w:rPr>
          <w:rFonts w:ascii="宋体" w:eastAsia="宋体" w:hAnsi="宋体" w:cs="宋体" w:hint="eastAsia"/>
          <w:sz w:val="28"/>
          <w:szCs w:val="28"/>
        </w:rPr>
        <w:t>；</w:t>
      </w:r>
      <w:r>
        <w:rPr>
          <w:rFonts w:ascii="宋体" w:hAnsi="宋体" w:cs="宋体" w:hint="eastAsia"/>
          <w:sz w:val="28"/>
          <w:szCs w:val="28"/>
        </w:rPr>
        <w:t>符合</w:t>
      </w:r>
      <w:r>
        <w:rPr>
          <w:rFonts w:ascii="宋体" w:hAnsi="宋体" w:cs="宋体" w:hint="eastAsia"/>
          <w:sz w:val="28"/>
          <w:szCs w:val="28"/>
        </w:rPr>
        <w:t>ISO 10581:2019</w:t>
      </w:r>
      <w:r>
        <w:rPr>
          <w:rFonts w:ascii="宋体" w:hAnsi="宋体" w:cs="宋体" w:hint="eastAsia"/>
          <w:sz w:val="28"/>
          <w:szCs w:val="28"/>
        </w:rPr>
        <w:t>检测标准，无损坏；</w:t>
      </w:r>
      <w:r>
        <w:rPr>
          <w:rFonts w:ascii="宋体" w:eastAsia="宋体" w:hAnsi="宋体" w:cs="宋体" w:hint="eastAsia"/>
          <w:sz w:val="28"/>
          <w:szCs w:val="28"/>
        </w:rPr>
        <w:t>燃烧性能：符合</w:t>
      </w:r>
      <w:r>
        <w:rPr>
          <w:rFonts w:ascii="宋体" w:hAnsi="宋体" w:cs="宋体" w:hint="eastAsia"/>
          <w:sz w:val="28"/>
          <w:szCs w:val="28"/>
        </w:rPr>
        <w:t>国标</w:t>
      </w:r>
      <w:r>
        <w:rPr>
          <w:rFonts w:ascii="宋体" w:eastAsia="宋体" w:hAnsi="宋体" w:cs="宋体" w:hint="eastAsia"/>
          <w:sz w:val="28"/>
          <w:szCs w:val="28"/>
        </w:rPr>
        <w:t>GB8624-2012</w:t>
      </w:r>
      <w:r>
        <w:rPr>
          <w:rFonts w:ascii="宋体" w:eastAsia="宋体" w:hAnsi="宋体" w:cs="宋体" w:hint="eastAsia"/>
          <w:sz w:val="28"/>
          <w:szCs w:val="28"/>
        </w:rPr>
        <w:t>标准，达到</w:t>
      </w:r>
      <w:r>
        <w:rPr>
          <w:rFonts w:ascii="宋体" w:eastAsia="宋体" w:hAnsi="宋体" w:cs="宋体" w:hint="eastAsia"/>
          <w:sz w:val="28"/>
          <w:szCs w:val="28"/>
        </w:rPr>
        <w:t>B1</w:t>
      </w:r>
      <w:r>
        <w:rPr>
          <w:rFonts w:ascii="宋体" w:hAnsi="宋体" w:cs="宋体" w:hint="eastAsia"/>
          <w:sz w:val="28"/>
          <w:szCs w:val="28"/>
        </w:rPr>
        <w:t>级</w:t>
      </w:r>
      <w:r>
        <w:rPr>
          <w:rFonts w:ascii="宋体" w:eastAsia="宋体" w:hAnsi="宋体" w:cs="宋体" w:hint="eastAsia"/>
          <w:sz w:val="28"/>
          <w:szCs w:val="28"/>
        </w:rPr>
        <w:t>；</w:t>
      </w:r>
    </w:p>
    <w:p w:rsidR="000750E7" w:rsidRDefault="00FA7358">
      <w:pPr>
        <w:rPr>
          <w:rFonts w:ascii="宋体" w:hAnsi="宋体" w:cs="宋体"/>
          <w:sz w:val="28"/>
          <w:szCs w:val="28"/>
        </w:rPr>
      </w:pPr>
      <w:r>
        <w:rPr>
          <w:rFonts w:ascii="宋体" w:hAnsi="宋体" w:cs="宋体" w:hint="eastAsia"/>
          <w:sz w:val="28"/>
          <w:szCs w:val="28"/>
        </w:rPr>
        <w:t>8</w:t>
      </w:r>
      <w:r>
        <w:rPr>
          <w:rFonts w:ascii="宋体" w:hAnsi="宋体" w:cs="宋体" w:hint="eastAsia"/>
          <w:sz w:val="28"/>
          <w:szCs w:val="28"/>
        </w:rPr>
        <w:t>、</w:t>
      </w:r>
      <w:r>
        <w:rPr>
          <w:rFonts w:ascii="宋体" w:eastAsia="宋体" w:hAnsi="宋体" w:cs="宋体" w:hint="eastAsia"/>
          <w:sz w:val="28"/>
          <w:szCs w:val="28"/>
        </w:rPr>
        <w:t>光照色牢度：</w:t>
      </w:r>
      <w:r>
        <w:rPr>
          <w:rFonts w:ascii="宋体" w:hAnsi="宋体" w:cs="宋体" w:hint="eastAsia"/>
          <w:sz w:val="28"/>
          <w:szCs w:val="28"/>
        </w:rPr>
        <w:t>符合</w:t>
      </w:r>
      <w:r>
        <w:rPr>
          <w:rFonts w:ascii="宋体" w:eastAsia="宋体" w:hAnsi="宋体" w:cs="宋体" w:hint="eastAsia"/>
          <w:sz w:val="28"/>
          <w:szCs w:val="28"/>
        </w:rPr>
        <w:t>ISO 105-B02:2014</w:t>
      </w:r>
      <w:r>
        <w:rPr>
          <w:rFonts w:ascii="宋体" w:hAnsi="宋体" w:cs="宋体" w:hint="eastAsia"/>
          <w:sz w:val="28"/>
          <w:szCs w:val="28"/>
        </w:rPr>
        <w:t>检测标准，优于</w:t>
      </w:r>
      <w:r>
        <w:rPr>
          <w:rFonts w:ascii="宋体" w:eastAsia="宋体" w:hAnsi="宋体" w:cs="宋体" w:hint="eastAsia"/>
          <w:sz w:val="28"/>
          <w:szCs w:val="28"/>
        </w:rPr>
        <w:t>6</w:t>
      </w:r>
      <w:r>
        <w:rPr>
          <w:rFonts w:ascii="宋体" w:eastAsia="宋体" w:hAnsi="宋体" w:cs="宋体" w:hint="eastAsia"/>
          <w:sz w:val="28"/>
          <w:szCs w:val="28"/>
        </w:rPr>
        <w:t>级</w:t>
      </w:r>
      <w:r>
        <w:rPr>
          <w:rFonts w:ascii="宋体" w:hAnsi="宋体" w:cs="宋体" w:hint="eastAsia"/>
          <w:sz w:val="28"/>
          <w:szCs w:val="28"/>
        </w:rPr>
        <w:t>；</w:t>
      </w:r>
    </w:p>
    <w:p w:rsidR="000750E7" w:rsidRDefault="00FA7358">
      <w:pPr>
        <w:rPr>
          <w:rFonts w:ascii="宋体" w:hAnsi="宋体" w:cs="宋体"/>
          <w:sz w:val="28"/>
          <w:szCs w:val="28"/>
        </w:rPr>
      </w:pPr>
      <w:r>
        <w:rPr>
          <w:rFonts w:ascii="宋体" w:hAnsi="宋体" w:cs="宋体" w:hint="eastAsia"/>
          <w:sz w:val="28"/>
          <w:szCs w:val="28"/>
        </w:rPr>
        <w:t>9</w:t>
      </w:r>
      <w:r>
        <w:rPr>
          <w:rFonts w:ascii="宋体" w:hAnsi="宋体" w:cs="宋体" w:hint="eastAsia"/>
          <w:sz w:val="28"/>
          <w:szCs w:val="28"/>
        </w:rPr>
        <w:t>、穿鞋斜坡试验：符合</w:t>
      </w:r>
      <w:r>
        <w:rPr>
          <w:rFonts w:ascii="宋体" w:hAnsi="宋体" w:cs="宋体" w:hint="eastAsia"/>
          <w:sz w:val="28"/>
          <w:szCs w:val="28"/>
        </w:rPr>
        <w:t>DIN EN 16165:2003</w:t>
      </w:r>
      <w:r>
        <w:rPr>
          <w:rFonts w:ascii="宋体" w:hAnsi="宋体" w:cs="宋体" w:hint="eastAsia"/>
          <w:sz w:val="28"/>
          <w:szCs w:val="28"/>
        </w:rPr>
        <w:t>检测标准，达到</w:t>
      </w:r>
      <w:r>
        <w:rPr>
          <w:rFonts w:ascii="宋体" w:hAnsi="宋体" w:cs="宋体" w:hint="eastAsia"/>
          <w:sz w:val="28"/>
          <w:szCs w:val="28"/>
        </w:rPr>
        <w:t>R9</w:t>
      </w:r>
      <w:r>
        <w:rPr>
          <w:rFonts w:ascii="宋体" w:hAnsi="宋体" w:cs="宋体" w:hint="eastAsia"/>
          <w:sz w:val="28"/>
          <w:szCs w:val="28"/>
        </w:rPr>
        <w:t>；</w:t>
      </w:r>
      <w:r>
        <w:rPr>
          <w:rFonts w:ascii="宋体" w:eastAsia="宋体" w:hAnsi="宋体" w:cs="宋体" w:hint="eastAsia"/>
          <w:sz w:val="28"/>
          <w:szCs w:val="28"/>
        </w:rPr>
        <w:t>动摩擦系数：符合</w:t>
      </w:r>
      <w:r>
        <w:rPr>
          <w:rFonts w:ascii="宋体" w:hAnsi="宋体" w:cs="宋体" w:hint="eastAsia"/>
          <w:sz w:val="28"/>
          <w:szCs w:val="28"/>
        </w:rPr>
        <w:t>EN13893:2002</w:t>
      </w:r>
      <w:r>
        <w:rPr>
          <w:rFonts w:ascii="宋体" w:hAnsi="宋体" w:cs="宋体" w:hint="eastAsia"/>
          <w:sz w:val="28"/>
          <w:szCs w:val="28"/>
        </w:rPr>
        <w:t>检测</w:t>
      </w:r>
      <w:r>
        <w:rPr>
          <w:rFonts w:ascii="宋体" w:eastAsia="宋体" w:hAnsi="宋体" w:cs="宋体" w:hint="eastAsia"/>
          <w:sz w:val="28"/>
          <w:szCs w:val="28"/>
        </w:rPr>
        <w:t>标准</w:t>
      </w:r>
      <w:r>
        <w:rPr>
          <w:rFonts w:ascii="宋体" w:hAnsi="宋体" w:cs="宋体" w:hint="eastAsia"/>
          <w:sz w:val="28"/>
          <w:szCs w:val="28"/>
        </w:rPr>
        <w:t>为</w:t>
      </w:r>
      <w:r>
        <w:rPr>
          <w:rFonts w:ascii="宋体" w:eastAsia="宋体" w:hAnsi="宋体" w:cs="宋体" w:hint="eastAsia"/>
          <w:sz w:val="28"/>
          <w:szCs w:val="28"/>
        </w:rPr>
        <w:t>0.</w:t>
      </w:r>
      <w:r>
        <w:rPr>
          <w:rFonts w:ascii="宋体" w:hAnsi="宋体" w:cs="宋体" w:hint="eastAsia"/>
          <w:sz w:val="28"/>
          <w:szCs w:val="28"/>
        </w:rPr>
        <w:t>38</w:t>
      </w:r>
      <w:r>
        <w:rPr>
          <w:rFonts w:ascii="宋体" w:hAnsi="宋体" w:cs="宋体" w:hint="eastAsia"/>
          <w:sz w:val="28"/>
          <w:szCs w:val="28"/>
        </w:rPr>
        <w:t>；产品耐</w:t>
      </w:r>
      <w:r>
        <w:rPr>
          <w:rFonts w:ascii="宋体" w:eastAsia="宋体" w:hAnsi="宋体" w:cs="宋体" w:hint="eastAsia"/>
          <w:sz w:val="28"/>
          <w:szCs w:val="28"/>
        </w:rPr>
        <w:t>磨</w:t>
      </w:r>
      <w:r>
        <w:rPr>
          <w:rFonts w:ascii="宋体" w:hAnsi="宋体" w:cs="宋体" w:hint="eastAsia"/>
          <w:sz w:val="28"/>
          <w:szCs w:val="28"/>
        </w:rPr>
        <w:t>等级</w:t>
      </w:r>
      <w:r>
        <w:rPr>
          <w:rFonts w:ascii="宋体" w:eastAsia="宋体" w:hAnsi="宋体" w:cs="宋体" w:hint="eastAsia"/>
          <w:sz w:val="28"/>
          <w:szCs w:val="28"/>
        </w:rPr>
        <w:t>：</w:t>
      </w:r>
      <w:r>
        <w:rPr>
          <w:rFonts w:ascii="宋体" w:hAnsi="宋体" w:cs="宋体" w:hint="eastAsia"/>
          <w:sz w:val="28"/>
          <w:szCs w:val="28"/>
        </w:rPr>
        <w:t>符合</w:t>
      </w:r>
      <w:r>
        <w:rPr>
          <w:rFonts w:ascii="宋体" w:eastAsia="宋体" w:hAnsi="宋体" w:cs="宋体" w:hint="eastAsia"/>
          <w:sz w:val="28"/>
          <w:szCs w:val="28"/>
        </w:rPr>
        <w:t>EN660-2;1999</w:t>
      </w:r>
      <w:r>
        <w:rPr>
          <w:rFonts w:ascii="宋体" w:eastAsia="宋体" w:hAnsi="宋体" w:cs="宋体" w:hint="eastAsia"/>
          <w:sz w:val="28"/>
          <w:szCs w:val="28"/>
        </w:rPr>
        <w:t>和</w:t>
      </w:r>
      <w:r>
        <w:rPr>
          <w:rFonts w:ascii="宋体" w:eastAsia="宋体" w:hAnsi="宋体" w:cs="宋体" w:hint="eastAsia"/>
          <w:sz w:val="28"/>
          <w:szCs w:val="28"/>
        </w:rPr>
        <w:t>EN649:2011</w:t>
      </w:r>
      <w:r>
        <w:rPr>
          <w:rFonts w:ascii="宋体" w:hAnsi="宋体" w:cs="宋体" w:hint="eastAsia"/>
          <w:sz w:val="28"/>
          <w:szCs w:val="28"/>
        </w:rPr>
        <w:t>标准，检测达到</w:t>
      </w:r>
      <w:r>
        <w:rPr>
          <w:rFonts w:ascii="宋体" w:hAnsi="宋体" w:cs="宋体" w:hint="eastAsia"/>
          <w:sz w:val="28"/>
          <w:szCs w:val="28"/>
        </w:rPr>
        <w:t>T</w:t>
      </w:r>
      <w:r>
        <w:rPr>
          <w:rFonts w:ascii="宋体" w:hAnsi="宋体" w:cs="宋体" w:hint="eastAsia"/>
          <w:sz w:val="28"/>
          <w:szCs w:val="28"/>
        </w:rPr>
        <w:t>级</w:t>
      </w:r>
      <w:r>
        <w:rPr>
          <w:rFonts w:ascii="宋体" w:eastAsia="宋体" w:hAnsi="宋体" w:cs="宋体" w:hint="eastAsia"/>
          <w:sz w:val="28"/>
          <w:szCs w:val="28"/>
        </w:rPr>
        <w:t>；</w:t>
      </w:r>
      <w:r>
        <w:rPr>
          <w:rFonts w:ascii="宋体" w:hAnsi="宋体" w:cs="宋体" w:hint="eastAsia"/>
          <w:sz w:val="28"/>
          <w:szCs w:val="28"/>
        </w:rPr>
        <w:t>柔韧性：符合</w:t>
      </w:r>
      <w:r>
        <w:rPr>
          <w:rFonts w:ascii="宋体" w:hAnsi="宋体" w:cs="宋体" w:hint="eastAsia"/>
          <w:sz w:val="28"/>
          <w:szCs w:val="28"/>
        </w:rPr>
        <w:t xml:space="preserve">ISO </w:t>
      </w:r>
      <w:r>
        <w:rPr>
          <w:rFonts w:ascii="宋体" w:hAnsi="宋体" w:cs="宋体" w:hint="eastAsia"/>
          <w:sz w:val="28"/>
          <w:szCs w:val="28"/>
        </w:rPr>
        <w:t>24344:2008</w:t>
      </w:r>
      <w:r>
        <w:rPr>
          <w:rFonts w:ascii="宋体" w:hAnsi="宋体" w:cs="宋体" w:hint="eastAsia"/>
          <w:sz w:val="28"/>
          <w:szCs w:val="28"/>
        </w:rPr>
        <w:t>检测标准；抗冲击性：符合国标</w:t>
      </w:r>
      <w:r>
        <w:rPr>
          <w:rFonts w:ascii="宋体" w:hAnsi="宋体" w:cs="宋体" w:hint="eastAsia"/>
          <w:sz w:val="28"/>
          <w:szCs w:val="28"/>
        </w:rPr>
        <w:t>GB/T4085-2015</w:t>
      </w:r>
      <w:r>
        <w:rPr>
          <w:rFonts w:ascii="宋体" w:hAnsi="宋体" w:cs="宋体" w:hint="eastAsia"/>
          <w:sz w:val="28"/>
          <w:szCs w:val="28"/>
        </w:rPr>
        <w:t>标准，无开裂；耐洗刷性：符合国标</w:t>
      </w:r>
      <w:r>
        <w:rPr>
          <w:rFonts w:ascii="宋体" w:hAnsi="宋体" w:cs="宋体" w:hint="eastAsia"/>
          <w:sz w:val="28"/>
          <w:szCs w:val="28"/>
        </w:rPr>
        <w:t>GB/T9266-2009</w:t>
      </w:r>
      <w:r>
        <w:rPr>
          <w:rFonts w:ascii="宋体" w:hAnsi="宋体" w:cs="宋体" w:hint="eastAsia"/>
          <w:sz w:val="28"/>
          <w:szCs w:val="28"/>
        </w:rPr>
        <w:t>标准，无露底；</w:t>
      </w:r>
    </w:p>
    <w:p w:rsidR="000750E7" w:rsidRDefault="00FA7358">
      <w:pPr>
        <w:rPr>
          <w:rFonts w:ascii="宋体" w:hAnsi="宋体" w:cs="宋体"/>
          <w:sz w:val="28"/>
          <w:szCs w:val="28"/>
        </w:rPr>
      </w:pPr>
      <w:r>
        <w:rPr>
          <w:rFonts w:ascii="宋体" w:eastAsia="宋体" w:hAnsi="宋体" w:cs="宋体" w:hint="eastAsia"/>
          <w:sz w:val="28"/>
          <w:szCs w:val="28"/>
        </w:rPr>
        <w:t>焊接强度：</w:t>
      </w:r>
      <w:r>
        <w:rPr>
          <w:rFonts w:ascii="宋体" w:hAnsi="宋体" w:cs="宋体" w:hint="eastAsia"/>
          <w:sz w:val="28"/>
          <w:szCs w:val="28"/>
        </w:rPr>
        <w:t>符合</w:t>
      </w:r>
      <w:r>
        <w:rPr>
          <w:rFonts w:ascii="宋体" w:hAnsi="宋体" w:cs="宋体" w:hint="eastAsia"/>
          <w:sz w:val="28"/>
          <w:szCs w:val="28"/>
        </w:rPr>
        <w:t>EN684:1995</w:t>
      </w:r>
      <w:r>
        <w:rPr>
          <w:rFonts w:ascii="宋体" w:hAnsi="宋体" w:cs="宋体" w:hint="eastAsia"/>
          <w:sz w:val="28"/>
          <w:szCs w:val="28"/>
        </w:rPr>
        <w:t>检测</w:t>
      </w:r>
      <w:r>
        <w:rPr>
          <w:rFonts w:ascii="宋体" w:eastAsia="宋体" w:hAnsi="宋体" w:cs="宋体" w:hint="eastAsia"/>
          <w:sz w:val="28"/>
          <w:szCs w:val="28"/>
        </w:rPr>
        <w:t>标准</w:t>
      </w:r>
      <w:r>
        <w:rPr>
          <w:rFonts w:ascii="宋体" w:hAnsi="宋体" w:cs="宋体" w:hint="eastAsia"/>
          <w:sz w:val="28"/>
          <w:szCs w:val="28"/>
        </w:rPr>
        <w:t>，检测结果为</w:t>
      </w:r>
      <w:r>
        <w:rPr>
          <w:rFonts w:ascii="宋体" w:eastAsia="宋体" w:hAnsi="宋体" w:cs="宋体" w:hint="eastAsia"/>
          <w:sz w:val="28"/>
          <w:szCs w:val="28"/>
        </w:rPr>
        <w:t>360N/50mm</w:t>
      </w:r>
      <w:r>
        <w:rPr>
          <w:rFonts w:ascii="宋体" w:hAnsi="宋体" w:cs="宋体" w:hint="eastAsia"/>
          <w:sz w:val="28"/>
          <w:szCs w:val="28"/>
        </w:rPr>
        <w:t>；粘合剂含量</w:t>
      </w:r>
      <w:r>
        <w:rPr>
          <w:rFonts w:ascii="宋体" w:eastAsia="宋体" w:hAnsi="宋体" w:cs="宋体" w:hint="eastAsia"/>
          <w:sz w:val="28"/>
          <w:szCs w:val="28"/>
        </w:rPr>
        <w:t>：符合</w:t>
      </w:r>
      <w:r>
        <w:rPr>
          <w:rFonts w:ascii="宋体" w:hAnsi="宋体" w:cs="宋体" w:hint="eastAsia"/>
          <w:sz w:val="28"/>
          <w:szCs w:val="28"/>
        </w:rPr>
        <w:t>ISO 10581:2019</w:t>
      </w:r>
      <w:r>
        <w:rPr>
          <w:rFonts w:ascii="宋体" w:eastAsia="宋体" w:hAnsi="宋体" w:cs="宋体" w:hint="eastAsia"/>
          <w:sz w:val="28"/>
          <w:szCs w:val="28"/>
        </w:rPr>
        <w:t>；</w:t>
      </w:r>
      <w:r>
        <w:rPr>
          <w:rFonts w:ascii="宋体" w:hAnsi="宋体" w:cs="宋体" w:hint="eastAsia"/>
          <w:sz w:val="28"/>
          <w:szCs w:val="28"/>
        </w:rPr>
        <w:t>检测达到</w:t>
      </w:r>
      <w:r>
        <w:rPr>
          <w:rFonts w:ascii="宋体" w:hAnsi="宋体" w:cs="宋体" w:hint="eastAsia"/>
          <w:sz w:val="28"/>
          <w:szCs w:val="28"/>
        </w:rPr>
        <w:t>69% Type1</w:t>
      </w:r>
      <w:r>
        <w:rPr>
          <w:rFonts w:ascii="宋体" w:hAnsi="宋体" w:cs="宋体" w:hint="eastAsia"/>
          <w:sz w:val="28"/>
          <w:szCs w:val="28"/>
        </w:rPr>
        <w:t>；</w:t>
      </w:r>
    </w:p>
    <w:p w:rsidR="000750E7" w:rsidRDefault="00FA7358">
      <w:pPr>
        <w:rPr>
          <w:rFonts w:ascii="宋体" w:eastAsia="宋体" w:hAnsi="宋体" w:cs="宋体"/>
          <w:sz w:val="28"/>
          <w:szCs w:val="28"/>
        </w:rPr>
      </w:pPr>
      <w:r>
        <w:rPr>
          <w:rFonts w:ascii="宋体" w:hAnsi="宋体" w:cs="宋体" w:hint="eastAsia"/>
          <w:sz w:val="28"/>
          <w:szCs w:val="28"/>
        </w:rPr>
        <w:t>11</w:t>
      </w:r>
      <w:r>
        <w:rPr>
          <w:rFonts w:ascii="宋体" w:hAnsi="宋体" w:cs="宋体" w:hint="eastAsia"/>
          <w:sz w:val="28"/>
          <w:szCs w:val="28"/>
        </w:rPr>
        <w:t>、产品为</w:t>
      </w:r>
      <w:r>
        <w:rPr>
          <w:rFonts w:ascii="宋体" w:eastAsia="宋体" w:hAnsi="宋体" w:cs="宋体" w:hint="eastAsia"/>
          <w:sz w:val="28"/>
          <w:szCs w:val="28"/>
        </w:rPr>
        <w:t>同质透芯聚氯乙烯、无方向、碎花纹卷材产品，</w:t>
      </w:r>
      <w:r>
        <w:rPr>
          <w:rFonts w:ascii="宋体" w:hAnsi="宋体" w:cs="宋体" w:hint="eastAsia"/>
          <w:sz w:val="28"/>
          <w:szCs w:val="28"/>
        </w:rPr>
        <w:t>符合</w:t>
      </w:r>
      <w:r>
        <w:rPr>
          <w:rFonts w:ascii="宋体" w:eastAsia="宋体" w:hAnsi="宋体" w:cs="宋体" w:hint="eastAsia"/>
          <w:sz w:val="28"/>
          <w:szCs w:val="28"/>
        </w:rPr>
        <w:t>ISO 10581:2019</w:t>
      </w:r>
      <w:r>
        <w:rPr>
          <w:rFonts w:ascii="宋体" w:hAnsi="宋体" w:cs="宋体" w:hint="eastAsia"/>
          <w:sz w:val="28"/>
          <w:szCs w:val="28"/>
        </w:rPr>
        <w:t>标准，宽副：</w:t>
      </w:r>
      <w:r>
        <w:rPr>
          <w:rFonts w:ascii="宋体" w:hAnsi="宋体" w:cs="宋体" w:hint="eastAsia"/>
          <w:sz w:val="28"/>
          <w:szCs w:val="28"/>
        </w:rPr>
        <w:t>2M-4M</w:t>
      </w:r>
      <w:r>
        <w:rPr>
          <w:rFonts w:ascii="宋体" w:hAnsi="宋体" w:cs="宋体" w:hint="eastAsia"/>
          <w:sz w:val="28"/>
          <w:szCs w:val="28"/>
        </w:rPr>
        <w:t>之间任意订制，</w:t>
      </w:r>
      <w:r>
        <w:rPr>
          <w:rFonts w:ascii="宋体" w:eastAsia="宋体" w:hAnsi="宋体" w:cs="宋体" w:hint="eastAsia"/>
          <w:sz w:val="28"/>
          <w:szCs w:val="28"/>
        </w:rPr>
        <w:t>长度≥</w:t>
      </w:r>
      <w:r>
        <w:rPr>
          <w:rFonts w:ascii="宋体" w:eastAsia="宋体" w:hAnsi="宋体" w:cs="宋体" w:hint="eastAsia"/>
          <w:sz w:val="28"/>
          <w:szCs w:val="28"/>
        </w:rPr>
        <w:t>20M</w:t>
      </w:r>
      <w:r>
        <w:rPr>
          <w:rFonts w:ascii="宋体" w:eastAsia="宋体" w:hAnsi="宋体" w:cs="宋体" w:hint="eastAsia"/>
          <w:sz w:val="28"/>
          <w:szCs w:val="28"/>
        </w:rPr>
        <w:t>；</w:t>
      </w:r>
      <w:r>
        <w:rPr>
          <w:rFonts w:ascii="宋体" w:hAnsi="宋体" w:cs="宋体" w:hint="eastAsia"/>
          <w:sz w:val="28"/>
          <w:szCs w:val="28"/>
        </w:rPr>
        <w:t>产品</w:t>
      </w:r>
      <w:r>
        <w:rPr>
          <w:rFonts w:ascii="宋体" w:eastAsia="宋体" w:hAnsi="宋体" w:cs="宋体" w:hint="eastAsia"/>
          <w:sz w:val="28"/>
          <w:szCs w:val="28"/>
        </w:rPr>
        <w:t>厚度：</w:t>
      </w:r>
      <w:r>
        <w:rPr>
          <w:rFonts w:ascii="宋体" w:hAnsi="宋体" w:cs="宋体" w:hint="eastAsia"/>
          <w:sz w:val="28"/>
          <w:szCs w:val="28"/>
        </w:rPr>
        <w:t>符合</w:t>
      </w:r>
      <w:r>
        <w:rPr>
          <w:rFonts w:ascii="宋体" w:eastAsia="宋体" w:hAnsi="宋体" w:cs="宋体" w:hint="eastAsia"/>
          <w:sz w:val="28"/>
          <w:szCs w:val="28"/>
        </w:rPr>
        <w:t>ISO 10581:2019</w:t>
      </w:r>
      <w:r>
        <w:rPr>
          <w:rFonts w:ascii="宋体" w:eastAsia="宋体" w:hAnsi="宋体" w:cs="宋体" w:hint="eastAsia"/>
          <w:sz w:val="28"/>
          <w:szCs w:val="28"/>
        </w:rPr>
        <w:t>标准，即≥</w:t>
      </w:r>
      <w:r>
        <w:rPr>
          <w:rFonts w:ascii="宋体" w:eastAsia="宋体" w:hAnsi="宋体" w:cs="宋体" w:hint="eastAsia"/>
          <w:sz w:val="28"/>
          <w:szCs w:val="28"/>
        </w:rPr>
        <w:t>2.0MM</w:t>
      </w:r>
      <w:r>
        <w:rPr>
          <w:rFonts w:ascii="宋体" w:eastAsia="宋体" w:hAnsi="宋体" w:cs="宋体" w:hint="eastAsia"/>
          <w:sz w:val="28"/>
          <w:szCs w:val="28"/>
        </w:rPr>
        <w:t>，可定做</w:t>
      </w:r>
      <w:r>
        <w:rPr>
          <w:rFonts w:ascii="宋体" w:eastAsia="宋体" w:hAnsi="宋体" w:cs="宋体" w:hint="eastAsia"/>
          <w:sz w:val="28"/>
          <w:szCs w:val="28"/>
        </w:rPr>
        <w:t>2.5M</w:t>
      </w:r>
      <w:r>
        <w:rPr>
          <w:rFonts w:ascii="宋体" w:eastAsia="宋体" w:hAnsi="宋体" w:cs="宋体" w:hint="eastAsia"/>
          <w:sz w:val="28"/>
          <w:szCs w:val="28"/>
        </w:rPr>
        <w:t>M</w:t>
      </w:r>
      <w:r>
        <w:rPr>
          <w:rFonts w:ascii="宋体" w:eastAsia="宋体" w:hAnsi="宋体" w:cs="宋体" w:hint="eastAsia"/>
          <w:sz w:val="28"/>
          <w:szCs w:val="28"/>
        </w:rPr>
        <w:t>、</w:t>
      </w:r>
      <w:r>
        <w:rPr>
          <w:rFonts w:ascii="宋体" w:eastAsia="宋体" w:hAnsi="宋体" w:cs="宋体" w:hint="eastAsia"/>
          <w:sz w:val="28"/>
          <w:szCs w:val="28"/>
        </w:rPr>
        <w:t>3.0MM</w:t>
      </w:r>
      <w:r>
        <w:rPr>
          <w:rFonts w:ascii="宋体" w:eastAsia="宋体" w:hAnsi="宋体" w:cs="宋体" w:hint="eastAsia"/>
          <w:sz w:val="28"/>
          <w:szCs w:val="28"/>
        </w:rPr>
        <w:t>、</w:t>
      </w:r>
      <w:r>
        <w:rPr>
          <w:rFonts w:ascii="宋体" w:eastAsia="宋体" w:hAnsi="宋体" w:cs="宋体" w:hint="eastAsia"/>
          <w:sz w:val="28"/>
          <w:szCs w:val="28"/>
        </w:rPr>
        <w:t>3.5MM</w:t>
      </w:r>
      <w:r>
        <w:rPr>
          <w:rFonts w:ascii="宋体" w:eastAsia="宋体" w:hAnsi="宋体" w:cs="宋体" w:hint="eastAsia"/>
          <w:sz w:val="28"/>
          <w:szCs w:val="28"/>
        </w:rPr>
        <w:t>、</w:t>
      </w:r>
      <w:r>
        <w:rPr>
          <w:rFonts w:ascii="宋体" w:eastAsia="宋体" w:hAnsi="宋体" w:cs="宋体" w:hint="eastAsia"/>
          <w:sz w:val="28"/>
          <w:szCs w:val="28"/>
        </w:rPr>
        <w:t>4.0MM</w:t>
      </w:r>
      <w:r>
        <w:rPr>
          <w:rFonts w:ascii="宋体" w:eastAsia="宋体" w:hAnsi="宋体" w:cs="宋体" w:hint="eastAsia"/>
          <w:sz w:val="28"/>
          <w:szCs w:val="28"/>
        </w:rPr>
        <w:t>；</w:t>
      </w:r>
      <w:r>
        <w:rPr>
          <w:rFonts w:ascii="宋体" w:hAnsi="宋体" w:cs="宋体" w:hint="eastAsia"/>
          <w:sz w:val="28"/>
          <w:szCs w:val="28"/>
        </w:rPr>
        <w:t>单位面积质量</w:t>
      </w:r>
      <w:r>
        <w:rPr>
          <w:rFonts w:ascii="宋体" w:eastAsia="宋体" w:hAnsi="宋体" w:cs="宋体" w:hint="eastAsia"/>
          <w:sz w:val="28"/>
          <w:szCs w:val="28"/>
        </w:rPr>
        <w:t>：</w:t>
      </w:r>
      <w:r>
        <w:rPr>
          <w:rFonts w:ascii="宋体" w:hAnsi="宋体" w:cs="宋体" w:hint="eastAsia"/>
          <w:sz w:val="28"/>
          <w:szCs w:val="28"/>
        </w:rPr>
        <w:t>符合</w:t>
      </w:r>
      <w:r>
        <w:rPr>
          <w:rFonts w:ascii="宋体" w:eastAsia="宋体" w:hAnsi="宋体" w:cs="宋体" w:hint="eastAsia"/>
          <w:sz w:val="28"/>
          <w:szCs w:val="28"/>
        </w:rPr>
        <w:t>国标</w:t>
      </w:r>
      <w:r>
        <w:rPr>
          <w:rFonts w:ascii="宋体" w:eastAsia="宋体" w:hAnsi="宋体" w:cs="宋体" w:hint="eastAsia"/>
          <w:sz w:val="28"/>
          <w:szCs w:val="28"/>
        </w:rPr>
        <w:t>GB/T11982.2-2015</w:t>
      </w:r>
      <w:r>
        <w:rPr>
          <w:rFonts w:ascii="宋体" w:eastAsia="宋体" w:hAnsi="宋体" w:cs="宋体" w:hint="eastAsia"/>
          <w:sz w:val="28"/>
          <w:szCs w:val="28"/>
        </w:rPr>
        <w:t>标准≤</w:t>
      </w:r>
      <w:r>
        <w:rPr>
          <w:rFonts w:ascii="宋体" w:eastAsia="宋体" w:hAnsi="宋体" w:cs="宋体" w:hint="eastAsia"/>
          <w:sz w:val="28"/>
          <w:szCs w:val="28"/>
        </w:rPr>
        <w:lastRenderedPageBreak/>
        <w:t>2</w:t>
      </w:r>
      <w:r>
        <w:rPr>
          <w:rFonts w:ascii="宋体" w:hAnsi="宋体" w:cs="宋体" w:hint="eastAsia"/>
          <w:sz w:val="28"/>
          <w:szCs w:val="28"/>
        </w:rPr>
        <w:t>8</w:t>
      </w:r>
      <w:r>
        <w:rPr>
          <w:rFonts w:ascii="宋体" w:eastAsia="宋体" w:hAnsi="宋体" w:cs="宋体" w:hint="eastAsia"/>
          <w:sz w:val="28"/>
          <w:szCs w:val="28"/>
        </w:rPr>
        <w:t>00g/m</w:t>
      </w:r>
      <w:r>
        <w:rPr>
          <w:rFonts w:ascii="宋体" w:eastAsia="宋体" w:hAnsi="宋体" w:cs="宋体" w:hint="eastAsia"/>
          <w:sz w:val="28"/>
          <w:szCs w:val="28"/>
          <w:vertAlign w:val="superscript"/>
        </w:rPr>
        <w:t>2</w:t>
      </w:r>
      <w:r>
        <w:rPr>
          <w:rFonts w:ascii="宋体" w:eastAsia="宋体" w:hAnsi="宋体" w:cs="宋体" w:hint="eastAsia"/>
          <w:sz w:val="28"/>
          <w:szCs w:val="28"/>
        </w:rPr>
        <w:t>；</w:t>
      </w:r>
    </w:p>
    <w:p w:rsidR="000750E7" w:rsidRDefault="000750E7">
      <w:pPr>
        <w:spacing w:line="360" w:lineRule="auto"/>
        <w:ind w:firstLineChars="200" w:firstLine="480"/>
        <w:jc w:val="center"/>
        <w:rPr>
          <w:rFonts w:ascii="Times New Roman" w:eastAsia="宋体" w:hAnsi="Times New Roman" w:cs="宋体"/>
          <w:sz w:val="24"/>
        </w:rPr>
      </w:pPr>
    </w:p>
    <w:p w:rsidR="000750E7" w:rsidRDefault="00FA7358">
      <w:pPr>
        <w:numPr>
          <w:ilvl w:val="0"/>
          <w:numId w:val="1"/>
        </w:numPr>
        <w:spacing w:line="360" w:lineRule="auto"/>
        <w:ind w:firstLineChars="200" w:firstLine="562"/>
        <w:jc w:val="left"/>
        <w:rPr>
          <w:rFonts w:ascii="宋体" w:hAnsi="宋体" w:cs="宋体"/>
          <w:b/>
          <w:bCs/>
          <w:sz w:val="32"/>
          <w:szCs w:val="32"/>
        </w:rPr>
      </w:pPr>
      <w:r>
        <w:rPr>
          <w:rFonts w:ascii="Times New Roman" w:eastAsia="宋体" w:hAnsi="Times New Roman" w:cs="宋体" w:hint="eastAsia"/>
          <w:b/>
          <w:bCs/>
          <w:sz w:val="28"/>
          <w:szCs w:val="28"/>
        </w:rPr>
        <w:t>交货期、交货地点</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（一）交货期：</w:t>
      </w:r>
      <w:r>
        <w:rPr>
          <w:rFonts w:asciiTheme="minorEastAsia" w:hAnsiTheme="minorEastAsia" w:cstheme="minorEastAsia" w:hint="eastAsia"/>
          <w:color w:val="000000" w:themeColor="text1"/>
          <w:sz w:val="28"/>
          <w:szCs w:val="28"/>
        </w:rPr>
        <w:t>合同签订后</w:t>
      </w:r>
      <w:r>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天内。</w:t>
      </w:r>
      <w:r>
        <w:rPr>
          <w:rFonts w:asciiTheme="minorEastAsia" w:hAnsiTheme="minorEastAsia" w:cstheme="minorEastAsia" w:hint="eastAsia"/>
          <w:color w:val="000000" w:themeColor="text1"/>
          <w:sz w:val="28"/>
          <w:szCs w:val="28"/>
        </w:rPr>
        <w:t>要求完成安装、调试、验收并交付使用。由中标供应商免费送货到采购人指定的地点安装。</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（二）交货地点：</w:t>
      </w:r>
      <w:r>
        <w:rPr>
          <w:rFonts w:ascii="宋体" w:eastAsia="宋体" w:hAnsi="宋体" w:cs="宋体" w:hint="eastAsia"/>
          <w:sz w:val="28"/>
          <w:szCs w:val="28"/>
        </w:rPr>
        <w:t>广州市海珠区赤沙路</w:t>
      </w:r>
      <w:r>
        <w:rPr>
          <w:rFonts w:ascii="宋体" w:eastAsia="宋体" w:hAnsi="宋体" w:cs="宋体"/>
          <w:sz w:val="28"/>
          <w:szCs w:val="28"/>
        </w:rPr>
        <w:t>15</w:t>
      </w:r>
      <w:r>
        <w:rPr>
          <w:rFonts w:ascii="宋体" w:eastAsia="宋体" w:hAnsi="宋体" w:cs="宋体" w:hint="eastAsia"/>
          <w:sz w:val="28"/>
          <w:szCs w:val="28"/>
        </w:rPr>
        <w:t>号广东生态工程职业学院（海珠校区）海洋与渔业学院产教融合实训基地</w:t>
      </w:r>
    </w:p>
    <w:p w:rsidR="000750E7" w:rsidRDefault="00FA7358">
      <w:pPr>
        <w:numPr>
          <w:ilvl w:val="0"/>
          <w:numId w:val="1"/>
        </w:numPr>
        <w:spacing w:line="360" w:lineRule="auto"/>
        <w:ind w:firstLineChars="200" w:firstLine="562"/>
        <w:jc w:val="left"/>
        <w:rPr>
          <w:rFonts w:ascii="宋体" w:hAnsi="宋体" w:cs="宋体"/>
          <w:b/>
          <w:bCs/>
          <w:sz w:val="32"/>
          <w:szCs w:val="32"/>
        </w:rPr>
      </w:pPr>
      <w:r>
        <w:rPr>
          <w:rFonts w:ascii="Times New Roman" w:eastAsia="宋体" w:hAnsi="Times New Roman" w:cs="宋体" w:hint="eastAsia"/>
          <w:b/>
          <w:bCs/>
          <w:sz w:val="28"/>
          <w:szCs w:val="28"/>
        </w:rPr>
        <w:t>安装调试及售后服务</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imes New Roman" w:eastAsia="宋体" w:hAnsi="Times New Roman" w:cs="宋体" w:hint="eastAsia"/>
          <w:sz w:val="24"/>
        </w:rPr>
        <w:t>（</w:t>
      </w:r>
      <w:r>
        <w:rPr>
          <w:rFonts w:asciiTheme="minorEastAsia" w:hAnsiTheme="minorEastAsia" w:cstheme="minorEastAsia" w:hint="eastAsia"/>
          <w:color w:val="000000" w:themeColor="text1"/>
          <w:sz w:val="28"/>
          <w:szCs w:val="28"/>
        </w:rPr>
        <w:t>一）质量要求和技术标准</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imes New Roman" w:eastAsia="宋体" w:hAnsi="Times New Roman" w:cs="宋体" w:hint="eastAsia"/>
          <w:sz w:val="24"/>
        </w:rPr>
        <w:t xml:space="preserve"> </w:t>
      </w:r>
      <w:r>
        <w:rPr>
          <w:rFonts w:asciiTheme="minorEastAsia" w:hAnsiTheme="minorEastAsia" w:cstheme="minorEastAsia" w:hint="eastAsia"/>
          <w:color w:val="000000" w:themeColor="text1"/>
          <w:sz w:val="28"/>
          <w:szCs w:val="28"/>
        </w:rPr>
        <w:t>所有货物必须是制造商原装出厂的、全新的、包装完好，表面无划伤、无碰撞，各项技术指标完全符合国家有关质量检测、环保标准及产品出厂标准中标供应商保证提供的货物不侵犯任何第三方的专利、商标或版权。否则，中标供应商须承担对第三方的专利或版权的侵权责任并承担因此而发生的所有费用。</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中标供应商提供的货物（含零配件、随机工具等）必须是全新的、表面和内部均无瑕疵的新品。</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3.</w:t>
      </w:r>
      <w:r>
        <w:rPr>
          <w:rFonts w:asciiTheme="minorEastAsia" w:hAnsiTheme="minorEastAsia" w:cstheme="minorEastAsia" w:hint="eastAsia"/>
          <w:color w:val="000000" w:themeColor="text1"/>
          <w:sz w:val="28"/>
          <w:szCs w:val="28"/>
        </w:rPr>
        <w:t>线路、水管等安装工程需符合实训室实训操作的便利性及美观性，其中线路图参考附图，施工时以现场实际为准。</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highlight w:val="yellow"/>
        </w:rPr>
      </w:pPr>
      <w:r>
        <w:rPr>
          <w:rFonts w:asciiTheme="minorEastAsia" w:hAnsiTheme="minorEastAsia" w:cstheme="minorEastAsia" w:hint="eastAsia"/>
          <w:color w:val="000000" w:themeColor="text1"/>
          <w:sz w:val="28"/>
          <w:szCs w:val="28"/>
        </w:rPr>
        <w:t>4.</w:t>
      </w:r>
      <w:r>
        <w:rPr>
          <w:rFonts w:asciiTheme="minorEastAsia" w:hAnsiTheme="minorEastAsia" w:cstheme="minorEastAsia" w:hint="eastAsia"/>
          <w:color w:val="000000" w:themeColor="text1"/>
          <w:sz w:val="28"/>
          <w:szCs w:val="28"/>
        </w:rPr>
        <w:t>包装和运输：中标供应商应采取防潮、防雨、</w:t>
      </w:r>
      <w:r>
        <w:rPr>
          <w:rFonts w:asciiTheme="minorEastAsia" w:hAnsiTheme="minorEastAsia" w:cstheme="minorEastAsia" w:hint="eastAsia"/>
          <w:color w:val="000000" w:themeColor="text1"/>
          <w:sz w:val="28"/>
          <w:szCs w:val="28"/>
        </w:rPr>
        <w:t>防冻、防锈等相应措施对货物进行包装，确保货物在正常作业和装卸条件下安全无损地到达采购人指定地点。</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（二）售后服务</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lastRenderedPageBreak/>
        <w:t>1.</w:t>
      </w:r>
      <w:r>
        <w:rPr>
          <w:rFonts w:asciiTheme="minorEastAsia" w:hAnsiTheme="minorEastAsia" w:cstheme="minorEastAsia" w:hint="eastAsia"/>
          <w:color w:val="000000" w:themeColor="text1"/>
          <w:sz w:val="28"/>
          <w:szCs w:val="28"/>
        </w:rPr>
        <w:t>所供货物要求自验收合格之日起按照合同要求免费落实质保期保修承诺（质保期为</w:t>
      </w:r>
      <w:r>
        <w:rPr>
          <w:rFonts w:asciiTheme="minorEastAsia" w:hAnsiTheme="minorEastAsia" w:cstheme="minorEastAsia" w:hint="eastAsia"/>
          <w:color w:val="000000" w:themeColor="text1"/>
          <w:sz w:val="28"/>
          <w:szCs w:val="28"/>
        </w:rPr>
        <w:t>6</w:t>
      </w:r>
      <w:r>
        <w:rPr>
          <w:rFonts w:asciiTheme="minorEastAsia" w:hAnsiTheme="minorEastAsia" w:cstheme="minorEastAsia" w:hint="eastAsia"/>
          <w:color w:val="000000" w:themeColor="text1"/>
          <w:sz w:val="28"/>
          <w:szCs w:val="28"/>
        </w:rPr>
        <w:t>年），所需的费用应包含在投标报价中，质保期内中标供应商必须负责免费维修及更换配件，质保期均自货物交齐给采购人并经采购人对货物及其质量技术全部验收合格并签署《验收合格报告书》之日起计算。</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质保期内提供不定期的上门维护、保养服务，投标货物或配件若发生故障或破损，要求最多</w:t>
      </w: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小时维修响应，</w:t>
      </w:r>
      <w:r>
        <w:rPr>
          <w:rFonts w:asciiTheme="minorEastAsia" w:hAnsiTheme="minorEastAsia" w:cstheme="minorEastAsia" w:hint="eastAsia"/>
          <w:color w:val="000000" w:themeColor="text1"/>
          <w:sz w:val="28"/>
          <w:szCs w:val="28"/>
        </w:rPr>
        <w:t>24</w:t>
      </w:r>
      <w:r>
        <w:rPr>
          <w:rFonts w:asciiTheme="minorEastAsia" w:hAnsiTheme="minorEastAsia" w:cstheme="minorEastAsia" w:hint="eastAsia"/>
          <w:color w:val="000000" w:themeColor="text1"/>
          <w:sz w:val="28"/>
          <w:szCs w:val="28"/>
        </w:rPr>
        <w:t>小时内修复，无法修复的，质保期</w:t>
      </w:r>
      <w:r>
        <w:rPr>
          <w:rFonts w:asciiTheme="minorEastAsia" w:hAnsiTheme="minorEastAsia" w:cstheme="minorEastAsia" w:hint="eastAsia"/>
          <w:color w:val="000000" w:themeColor="text1"/>
          <w:sz w:val="28"/>
          <w:szCs w:val="28"/>
        </w:rPr>
        <w:t>内需更换新产品或免费提供代用产品。</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（三）货物验收</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1.</w:t>
      </w:r>
      <w:r>
        <w:rPr>
          <w:rFonts w:asciiTheme="minorEastAsia" w:hAnsiTheme="minorEastAsia" w:cstheme="minorEastAsia" w:hint="eastAsia"/>
          <w:color w:val="000000" w:themeColor="text1"/>
          <w:sz w:val="28"/>
          <w:szCs w:val="28"/>
        </w:rPr>
        <w:t>安装调试完成后双方共同进行验收，验收过程所发生的一切费用由中标供应商承担，并签署项目验收报告。</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2.</w:t>
      </w:r>
      <w:r>
        <w:rPr>
          <w:rFonts w:asciiTheme="minorEastAsia" w:hAnsiTheme="minorEastAsia" w:cstheme="minorEastAsia" w:hint="eastAsia"/>
          <w:color w:val="000000" w:themeColor="text1"/>
          <w:sz w:val="28"/>
          <w:szCs w:val="28"/>
        </w:rPr>
        <w:t>验收依据：招标文件、投标文件、合同、样板、厂家货物技术标准说明及国家有关的质量和环保标准规定，均为验收依据。</w:t>
      </w:r>
    </w:p>
    <w:p w:rsidR="000750E7" w:rsidRDefault="00FA7358">
      <w:pPr>
        <w:numPr>
          <w:ilvl w:val="0"/>
          <w:numId w:val="1"/>
        </w:numPr>
        <w:spacing w:line="360" w:lineRule="auto"/>
        <w:ind w:firstLineChars="200" w:firstLine="562"/>
        <w:jc w:val="left"/>
        <w:rPr>
          <w:rFonts w:ascii="宋体" w:hAnsi="宋体" w:cs="宋体"/>
          <w:b/>
          <w:bCs/>
          <w:sz w:val="28"/>
          <w:szCs w:val="28"/>
        </w:rPr>
      </w:pPr>
      <w:r>
        <w:rPr>
          <w:rFonts w:ascii="宋体" w:hAnsi="宋体" w:cs="宋体" w:hint="eastAsia"/>
          <w:b/>
          <w:bCs/>
          <w:sz w:val="28"/>
          <w:szCs w:val="28"/>
        </w:rPr>
        <w:t>付款结算：</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（一）货物的采购数量，采购人根据现场的实际情况，有权对所有货物的数量增加或减少，最终以采购人实际的安装数量为准，结算也以实际安装数量结算，但不能超出中标价，投标人报价应综合考虑该因素。</w:t>
      </w:r>
    </w:p>
    <w:p w:rsidR="000750E7" w:rsidRDefault="00FA7358">
      <w:pPr>
        <w:pStyle w:val="aa"/>
        <w:spacing w:line="360" w:lineRule="auto"/>
        <w:ind w:left="420" w:firstLineChars="0" w:firstLine="0"/>
        <w:rPr>
          <w:rFonts w:asciiTheme="minorEastAsia" w:hAnsiTheme="minorEastAsia" w:cstheme="minorEastAsia"/>
          <w:color w:val="000000" w:themeColor="text1"/>
          <w:sz w:val="28"/>
          <w:szCs w:val="28"/>
        </w:rPr>
      </w:pPr>
      <w:r>
        <w:rPr>
          <w:rFonts w:asciiTheme="minorEastAsia" w:hAnsiTheme="minorEastAsia" w:cstheme="minorEastAsia" w:hint="eastAsia"/>
          <w:color w:val="000000" w:themeColor="text1"/>
          <w:sz w:val="28"/>
          <w:szCs w:val="28"/>
        </w:rPr>
        <w:t>（二）项目</w:t>
      </w:r>
      <w:r>
        <w:rPr>
          <w:rFonts w:asciiTheme="minorEastAsia" w:hAnsiTheme="minorEastAsia" w:cstheme="minorEastAsia" w:hint="eastAsia"/>
          <w:color w:val="000000" w:themeColor="text1"/>
          <w:sz w:val="28"/>
          <w:szCs w:val="28"/>
        </w:rPr>
        <w:t>合同签订且中标供应商进场后，</w:t>
      </w:r>
      <w:r>
        <w:rPr>
          <w:rFonts w:asciiTheme="minorEastAsia" w:hAnsiTheme="minorEastAsia" w:cstheme="minorEastAsia" w:hint="eastAsia"/>
          <w:color w:val="000000" w:themeColor="text1"/>
          <w:sz w:val="28"/>
          <w:szCs w:val="28"/>
        </w:rPr>
        <w:t>中标人提交</w:t>
      </w:r>
      <w:r>
        <w:rPr>
          <w:rFonts w:asciiTheme="minorEastAsia" w:hAnsiTheme="minorEastAsia" w:cstheme="minorEastAsia" w:hint="eastAsia"/>
          <w:color w:val="000000" w:themeColor="text1"/>
          <w:sz w:val="28"/>
          <w:szCs w:val="28"/>
        </w:rPr>
        <w:t>预付款请款函</w:t>
      </w:r>
      <w:r>
        <w:rPr>
          <w:rFonts w:asciiTheme="minorEastAsia" w:hAnsiTheme="minorEastAsia" w:cstheme="minorEastAsia" w:hint="eastAsia"/>
          <w:color w:val="000000" w:themeColor="text1"/>
          <w:sz w:val="28"/>
          <w:szCs w:val="28"/>
        </w:rPr>
        <w:t>并提供相应金额的正式发票后</w:t>
      </w:r>
      <w:bookmarkStart w:id="10" w:name="_GoBack"/>
      <w:bookmarkEnd w:id="10"/>
      <w:r>
        <w:rPr>
          <w:rFonts w:asciiTheme="minorEastAsia" w:hAnsiTheme="minorEastAsia" w:cstheme="minorEastAsia" w:hint="eastAsia"/>
          <w:color w:val="000000" w:themeColor="text1"/>
          <w:sz w:val="28"/>
          <w:szCs w:val="28"/>
        </w:rPr>
        <w:t>，</w:t>
      </w:r>
      <w:r>
        <w:rPr>
          <w:rFonts w:asciiTheme="minorEastAsia" w:hAnsiTheme="minorEastAsia" w:cstheme="minorEastAsia" w:hint="eastAsia"/>
          <w:color w:val="000000" w:themeColor="text1"/>
          <w:sz w:val="28"/>
          <w:szCs w:val="28"/>
        </w:rPr>
        <w:t>采购人于</w:t>
      </w:r>
      <w:r>
        <w:rPr>
          <w:rFonts w:asciiTheme="minorEastAsia" w:hAnsiTheme="minorEastAsia" w:cstheme="minorEastAsia" w:hint="eastAsia"/>
          <w:color w:val="000000" w:themeColor="text1"/>
          <w:sz w:val="28"/>
          <w:szCs w:val="28"/>
        </w:rPr>
        <w:t>10</w:t>
      </w:r>
      <w:r>
        <w:rPr>
          <w:rFonts w:asciiTheme="minorEastAsia" w:hAnsiTheme="minorEastAsia" w:cstheme="minorEastAsia" w:hint="eastAsia"/>
          <w:color w:val="000000" w:themeColor="text1"/>
          <w:sz w:val="28"/>
          <w:szCs w:val="28"/>
        </w:rPr>
        <w:t>日内支付</w:t>
      </w:r>
      <w:r>
        <w:rPr>
          <w:rFonts w:asciiTheme="minorEastAsia" w:hAnsiTheme="minorEastAsia" w:cstheme="minorEastAsia" w:hint="eastAsia"/>
          <w:color w:val="000000" w:themeColor="text1"/>
          <w:sz w:val="28"/>
          <w:szCs w:val="28"/>
        </w:rPr>
        <w:t>50%</w:t>
      </w:r>
      <w:r>
        <w:rPr>
          <w:rFonts w:asciiTheme="minorEastAsia" w:hAnsiTheme="minorEastAsia" w:cstheme="minorEastAsia" w:hint="eastAsia"/>
          <w:color w:val="000000" w:themeColor="text1"/>
          <w:sz w:val="28"/>
          <w:szCs w:val="28"/>
        </w:rPr>
        <w:t>的预付款；</w:t>
      </w:r>
      <w:r>
        <w:rPr>
          <w:rFonts w:asciiTheme="minorEastAsia" w:hAnsiTheme="minorEastAsia" w:cstheme="minorEastAsia" w:hint="eastAsia"/>
          <w:color w:val="000000" w:themeColor="text1"/>
          <w:sz w:val="28"/>
          <w:szCs w:val="28"/>
        </w:rPr>
        <w:t>服务完成后，经采购人和中标供应商双方确认服务验收合格后，中标人提交付款申请并提供相应金额的正式发票后，采</w:t>
      </w:r>
      <w:r>
        <w:rPr>
          <w:rFonts w:asciiTheme="minorEastAsia" w:hAnsiTheme="minorEastAsia" w:cstheme="minorEastAsia" w:hint="eastAsia"/>
          <w:color w:val="000000" w:themeColor="text1"/>
          <w:sz w:val="28"/>
          <w:szCs w:val="28"/>
        </w:rPr>
        <w:lastRenderedPageBreak/>
        <w:t>购人在</w:t>
      </w:r>
      <w:r>
        <w:rPr>
          <w:rFonts w:asciiTheme="minorEastAsia" w:hAnsiTheme="minorEastAsia" w:cstheme="minorEastAsia" w:hint="eastAsia"/>
          <w:color w:val="000000" w:themeColor="text1"/>
          <w:sz w:val="28"/>
          <w:szCs w:val="28"/>
        </w:rPr>
        <w:t>20</w:t>
      </w:r>
      <w:r>
        <w:rPr>
          <w:rFonts w:asciiTheme="minorEastAsia" w:hAnsiTheme="minorEastAsia" w:cstheme="minorEastAsia" w:hint="eastAsia"/>
          <w:color w:val="000000" w:themeColor="text1"/>
          <w:sz w:val="28"/>
          <w:szCs w:val="28"/>
        </w:rPr>
        <w:t>个工作日内</w:t>
      </w:r>
      <w:r>
        <w:rPr>
          <w:rFonts w:asciiTheme="minorEastAsia" w:hAnsiTheme="minorEastAsia" w:cstheme="minorEastAsia" w:hint="eastAsia"/>
          <w:color w:val="000000" w:themeColor="text1"/>
          <w:sz w:val="28"/>
          <w:szCs w:val="28"/>
        </w:rPr>
        <w:t>付清尾款</w:t>
      </w:r>
      <w:r>
        <w:rPr>
          <w:rFonts w:asciiTheme="minorEastAsia" w:hAnsiTheme="minorEastAsia" w:cstheme="minorEastAsia" w:hint="eastAsia"/>
          <w:color w:val="000000" w:themeColor="text1"/>
          <w:sz w:val="28"/>
          <w:szCs w:val="28"/>
        </w:rPr>
        <w:t>。</w:t>
      </w:r>
    </w:p>
    <w:p w:rsidR="000750E7" w:rsidRDefault="00FA73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0750E7" w:rsidRDefault="00FA7358">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rsidR="000750E7" w:rsidRDefault="00FA7358">
      <w:pPr>
        <w:numPr>
          <w:ilvl w:val="0"/>
          <w:numId w:val="4"/>
        </w:numPr>
        <w:spacing w:line="360" w:lineRule="auto"/>
        <w:ind w:firstLineChars="200" w:firstLine="560"/>
        <w:rPr>
          <w:rFonts w:ascii="宋体" w:hAnsi="宋体" w:cs="宋体"/>
          <w:b/>
          <w:bCs/>
          <w:sz w:val="28"/>
          <w:szCs w:val="28"/>
        </w:rPr>
      </w:pPr>
      <w:r>
        <w:rPr>
          <w:rFonts w:ascii="宋体" w:eastAsia="宋体" w:hAnsi="宋体" w:cs="宋体" w:hint="eastAsia"/>
          <w:sz w:val="28"/>
          <w:szCs w:val="28"/>
        </w:rPr>
        <w:t>中标供应商提供假冒、劣质或以次充好的产品，经质检部门证实，中标供应商必须承担由于产品质量、安装不当等引发的事故（财产损失、人身伤亡）责任和全部费用，并追究其法律责任。</w:t>
      </w:r>
    </w:p>
    <w:p w:rsidR="000750E7" w:rsidRDefault="00FA7358">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评审规则</w:t>
      </w:r>
    </w:p>
    <w:p w:rsidR="000750E7" w:rsidRDefault="00FA7358">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w:t>
      </w:r>
      <w:r>
        <w:rPr>
          <w:rFonts w:ascii="宋体" w:hAnsi="宋体" w:cs="宋体" w:hint="eastAsia"/>
          <w:sz w:val="28"/>
          <w:szCs w:val="28"/>
        </w:rPr>
        <w:t>3</w:t>
      </w:r>
      <w:r>
        <w:rPr>
          <w:rFonts w:ascii="宋体" w:hAnsi="宋体" w:cs="宋体" w:hint="eastAsia"/>
          <w:sz w:val="28"/>
          <w:szCs w:val="28"/>
        </w:rPr>
        <w:t>家或以上供应商提交报价；若不足三家，本次询价失败。</w:t>
      </w:r>
    </w:p>
    <w:p w:rsidR="000750E7" w:rsidRDefault="00FA7358">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0750E7" w:rsidRDefault="00FA7358">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0750E7" w:rsidRDefault="00FA7358">
      <w:pPr>
        <w:numPr>
          <w:ilvl w:val="0"/>
          <w:numId w:val="1"/>
        </w:numPr>
        <w:spacing w:line="360" w:lineRule="auto"/>
        <w:ind w:firstLineChars="200" w:firstLine="562"/>
        <w:rPr>
          <w:rFonts w:ascii="宋体" w:eastAsia="宋体" w:hAnsi="宋体" w:cs="宋体"/>
          <w:b/>
          <w:bCs/>
          <w:sz w:val="28"/>
          <w:szCs w:val="28"/>
        </w:rPr>
      </w:pPr>
      <w:r>
        <w:rPr>
          <w:rFonts w:ascii="宋体" w:eastAsia="宋体" w:hAnsi="宋体" w:cs="宋体" w:hint="eastAsia"/>
          <w:b/>
          <w:sz w:val="28"/>
          <w:szCs w:val="28"/>
        </w:rPr>
        <w:t>供应商提交的资料（提交的资料均须加盖公章）</w:t>
      </w:r>
    </w:p>
    <w:p w:rsidR="000750E7" w:rsidRDefault="00FA735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按要求提交加盖报价供应商公章的《报价一览表》（附件</w:t>
      </w:r>
      <w:r>
        <w:rPr>
          <w:rFonts w:ascii="宋体" w:hAnsi="宋体" w:cs="宋体" w:hint="eastAsia"/>
          <w:sz w:val="28"/>
          <w:szCs w:val="28"/>
        </w:rPr>
        <w:t>1</w:t>
      </w:r>
      <w:r>
        <w:rPr>
          <w:rFonts w:ascii="宋体" w:hAnsi="宋体" w:cs="宋体" w:hint="eastAsia"/>
          <w:sz w:val="28"/>
          <w:szCs w:val="28"/>
        </w:rPr>
        <w:t>）。</w:t>
      </w:r>
    </w:p>
    <w:p w:rsidR="000750E7" w:rsidRDefault="00FA735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按要求提交加盖报价供应商公章的《报价明细表》（附件</w:t>
      </w:r>
      <w:r>
        <w:rPr>
          <w:rFonts w:ascii="宋体" w:hAnsi="宋体" w:cs="宋体" w:hint="eastAsia"/>
          <w:sz w:val="28"/>
          <w:szCs w:val="28"/>
        </w:rPr>
        <w:t>2</w:t>
      </w:r>
      <w:r>
        <w:rPr>
          <w:rFonts w:ascii="宋体" w:hAnsi="宋体" w:cs="宋体" w:hint="eastAsia"/>
          <w:sz w:val="28"/>
          <w:szCs w:val="28"/>
        </w:rPr>
        <w:t>）。</w:t>
      </w:r>
    </w:p>
    <w:p w:rsidR="000750E7" w:rsidRDefault="00FA7358">
      <w:pPr>
        <w:pStyle w:val="2"/>
        <w:numPr>
          <w:ilvl w:val="0"/>
          <w:numId w:val="5"/>
        </w:numPr>
        <w:spacing w:before="0" w:after="0" w:line="360" w:lineRule="auto"/>
        <w:ind w:firstLineChars="200" w:firstLine="560"/>
        <w:rPr>
          <w:rFonts w:ascii="宋体" w:hAnsi="宋体" w:cs="宋体"/>
          <w:b w:val="0"/>
          <w:szCs w:val="28"/>
        </w:rPr>
      </w:pPr>
      <w:r>
        <w:rPr>
          <w:rFonts w:ascii="宋体" w:hAnsi="宋体" w:cs="宋体" w:hint="eastAsia"/>
          <w:b w:val="0"/>
          <w:szCs w:val="28"/>
        </w:rPr>
        <w:t>按要求提交加盖报价供应商公章的《承诺书》（附件</w:t>
      </w:r>
      <w:r>
        <w:rPr>
          <w:rFonts w:ascii="宋体" w:hAnsi="宋体" w:cs="宋体" w:hint="eastAsia"/>
          <w:b w:val="0"/>
          <w:szCs w:val="28"/>
        </w:rPr>
        <w:t>3</w:t>
      </w:r>
      <w:r>
        <w:rPr>
          <w:rFonts w:ascii="宋体" w:hAnsi="宋体" w:cs="宋体" w:hint="eastAsia"/>
          <w:b w:val="0"/>
          <w:szCs w:val="28"/>
        </w:rPr>
        <w:t>）。</w:t>
      </w:r>
    </w:p>
    <w:p w:rsidR="000750E7" w:rsidRDefault="00FA735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t>提交企业法人《营业执照》副本或事业单位法人证书或法人登记证书复印件，并加盖报价供应商公章。</w:t>
      </w:r>
    </w:p>
    <w:p w:rsidR="000750E7" w:rsidRDefault="00FA7358">
      <w:pPr>
        <w:numPr>
          <w:ilvl w:val="0"/>
          <w:numId w:val="5"/>
        </w:numPr>
        <w:spacing w:line="360" w:lineRule="auto"/>
        <w:ind w:firstLineChars="200" w:firstLine="560"/>
        <w:jc w:val="left"/>
        <w:rPr>
          <w:rFonts w:ascii="宋体" w:hAnsi="宋体" w:cs="宋体"/>
          <w:sz w:val="28"/>
          <w:szCs w:val="28"/>
        </w:rPr>
      </w:pPr>
      <w:r>
        <w:rPr>
          <w:rFonts w:ascii="宋体" w:hAnsi="宋体" w:cs="宋体" w:hint="eastAsia"/>
          <w:sz w:val="28"/>
          <w:szCs w:val="28"/>
        </w:rPr>
        <w:lastRenderedPageBreak/>
        <w:t>供应商所递交的报价文件须密封完好，并且在封面填写项目名称；采购人拒收没有密封完好的报价文件。</w:t>
      </w:r>
    </w:p>
    <w:p w:rsidR="000750E7" w:rsidRDefault="00FA7358">
      <w:pPr>
        <w:ind w:firstLine="482"/>
        <w:rPr>
          <w:rFonts w:ascii="宋体" w:hAnsi="宋体" w:cs="宋体"/>
          <w:b/>
          <w:sz w:val="24"/>
        </w:rPr>
      </w:pPr>
      <w:r>
        <w:rPr>
          <w:rFonts w:ascii="宋体" w:hAnsi="宋体" w:cs="宋体" w:hint="eastAsia"/>
          <w:b/>
          <w:sz w:val="24"/>
        </w:rPr>
        <w:br w:type="page"/>
      </w:r>
    </w:p>
    <w:p w:rsidR="000750E7" w:rsidRDefault="00FA7358">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1</w:t>
      </w:r>
    </w:p>
    <w:p w:rsidR="000750E7" w:rsidRDefault="000750E7">
      <w:pPr>
        <w:tabs>
          <w:tab w:val="left" w:pos="8100"/>
        </w:tabs>
        <w:adjustRightInd w:val="0"/>
        <w:snapToGrid w:val="0"/>
        <w:spacing w:line="348" w:lineRule="auto"/>
        <w:ind w:firstLine="482"/>
        <w:rPr>
          <w:rFonts w:ascii="宋体" w:hAnsi="宋体" w:cs="宋体"/>
          <w:b/>
          <w:sz w:val="24"/>
        </w:rPr>
      </w:pPr>
    </w:p>
    <w:p w:rsidR="000750E7" w:rsidRDefault="00FA7358">
      <w:pPr>
        <w:pStyle w:val="2"/>
        <w:spacing w:before="0" w:after="0" w:line="400" w:lineRule="exact"/>
        <w:ind w:firstLine="562"/>
        <w:jc w:val="center"/>
        <w:rPr>
          <w:rFonts w:ascii="宋体" w:hAnsi="宋体" w:cs="宋体"/>
          <w:szCs w:val="28"/>
        </w:rPr>
      </w:pPr>
      <w:r>
        <w:rPr>
          <w:rFonts w:ascii="宋体" w:hAnsi="宋体" w:cs="宋体" w:hint="eastAsia"/>
          <w:szCs w:val="28"/>
        </w:rPr>
        <w:t xml:space="preserve"> </w:t>
      </w:r>
      <w:r>
        <w:rPr>
          <w:rFonts w:ascii="宋体" w:hAnsi="宋体" w:cs="宋体" w:hint="eastAsia"/>
          <w:szCs w:val="28"/>
        </w:rPr>
        <w:t>报价一览表</w:t>
      </w:r>
      <w:r>
        <w:rPr>
          <w:rFonts w:ascii="宋体" w:hAnsi="宋体" w:cs="宋体" w:hint="eastAsia"/>
          <w:szCs w:val="28"/>
        </w:rPr>
        <w:t xml:space="preserve">  </w:t>
      </w:r>
    </w:p>
    <w:p w:rsidR="000750E7" w:rsidRDefault="00FA7358">
      <w:pPr>
        <w:pStyle w:val="2"/>
        <w:spacing w:before="0" w:after="0" w:line="400" w:lineRule="exact"/>
        <w:ind w:right="480" w:firstLine="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0750E7">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0750E7" w:rsidRDefault="00FA7358">
            <w:pPr>
              <w:autoSpaceDE w:val="0"/>
              <w:autoSpaceDN w:val="0"/>
              <w:adjustRightInd w:val="0"/>
              <w:spacing w:line="480" w:lineRule="exact"/>
              <w:ind w:firstLine="482"/>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0750E7" w:rsidRDefault="000712A3">
            <w:pPr>
              <w:autoSpaceDE w:val="0"/>
              <w:autoSpaceDN w:val="0"/>
              <w:adjustRightInd w:val="0"/>
              <w:spacing w:line="480" w:lineRule="exact"/>
              <w:ind w:firstLine="480"/>
              <w:jc w:val="center"/>
              <w:rPr>
                <w:rFonts w:ascii="宋体" w:hAnsi="宋体"/>
                <w:sz w:val="24"/>
              </w:rPr>
            </w:pPr>
            <w:r w:rsidRPr="000712A3">
              <w:rPr>
                <w:rFonts w:ascii="宋体" w:hAnsi="宋体" w:hint="eastAsia"/>
                <w:sz w:val="24"/>
              </w:rPr>
              <w:t>广东生态工程职业学院海洋与渔业学院-太平洋岛国渔业培训实训中心建设物料采购项目</w:t>
            </w:r>
          </w:p>
        </w:tc>
      </w:tr>
      <w:tr w:rsidR="000750E7">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0750E7" w:rsidRDefault="00FA7358">
            <w:pPr>
              <w:autoSpaceDE w:val="0"/>
              <w:autoSpaceDN w:val="0"/>
              <w:adjustRightInd w:val="0"/>
              <w:spacing w:line="480" w:lineRule="exact"/>
              <w:ind w:firstLine="482"/>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0750E7" w:rsidRDefault="00FA7358">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w:t>
            </w:r>
            <w:r>
              <w:rPr>
                <w:rFonts w:ascii="宋体" w:hAnsi="宋体" w:hint="eastAsia"/>
                <w:b/>
                <w:sz w:val="24"/>
                <w:u w:val="single"/>
              </w:rPr>
              <w:t xml:space="preserve">                                    </w:t>
            </w:r>
          </w:p>
        </w:tc>
      </w:tr>
      <w:tr w:rsidR="000750E7">
        <w:trPr>
          <w:cantSplit/>
          <w:trHeight w:val="985"/>
          <w:jc w:val="center"/>
        </w:trPr>
        <w:tc>
          <w:tcPr>
            <w:tcW w:w="2549" w:type="dxa"/>
            <w:vMerge/>
            <w:tcBorders>
              <w:left w:val="single" w:sz="6" w:space="0" w:color="auto"/>
              <w:right w:val="single" w:sz="6" w:space="0" w:color="auto"/>
            </w:tcBorders>
            <w:vAlign w:val="center"/>
          </w:tcPr>
          <w:p w:rsidR="000750E7" w:rsidRDefault="000750E7">
            <w:pPr>
              <w:autoSpaceDE w:val="0"/>
              <w:autoSpaceDN w:val="0"/>
              <w:adjustRightInd w:val="0"/>
              <w:spacing w:line="480" w:lineRule="exact"/>
              <w:ind w:firstLine="482"/>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0750E7" w:rsidRDefault="00FA7358">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0750E7">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0750E7" w:rsidRDefault="00FA7358">
            <w:pPr>
              <w:autoSpaceDE w:val="0"/>
              <w:autoSpaceDN w:val="0"/>
              <w:adjustRightInd w:val="0"/>
              <w:spacing w:line="480" w:lineRule="exact"/>
              <w:ind w:firstLine="482"/>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0750E7" w:rsidRDefault="000750E7">
            <w:pPr>
              <w:autoSpaceDE w:val="0"/>
              <w:autoSpaceDN w:val="0"/>
              <w:adjustRightInd w:val="0"/>
              <w:spacing w:line="480" w:lineRule="exact"/>
              <w:ind w:firstLine="480"/>
              <w:jc w:val="center"/>
              <w:rPr>
                <w:rFonts w:ascii="宋体" w:hAnsi="宋体"/>
                <w:sz w:val="24"/>
              </w:rPr>
            </w:pPr>
          </w:p>
        </w:tc>
      </w:tr>
    </w:tbl>
    <w:p w:rsidR="000750E7" w:rsidRDefault="00FA7358">
      <w:pPr>
        <w:pStyle w:val="a4"/>
        <w:spacing w:line="480" w:lineRule="exact"/>
        <w:ind w:firstLineChars="50" w:firstLine="100"/>
        <w:rPr>
          <w:rFonts w:hAnsi="宋体"/>
        </w:rPr>
      </w:pPr>
      <w:r>
        <w:rPr>
          <w:rFonts w:hAnsi="宋体" w:hint="eastAsia"/>
        </w:rPr>
        <w:t>注：</w:t>
      </w:r>
    </w:p>
    <w:p w:rsidR="000750E7" w:rsidRDefault="00FA7358">
      <w:pPr>
        <w:pStyle w:val="a4"/>
        <w:numPr>
          <w:ilvl w:val="0"/>
          <w:numId w:val="6"/>
        </w:numPr>
        <w:spacing w:line="0" w:lineRule="atLeast"/>
        <w:ind w:firstLine="400"/>
        <w:rPr>
          <w:rFonts w:hAnsi="宋体"/>
        </w:rPr>
      </w:pPr>
      <w:r>
        <w:rPr>
          <w:rFonts w:hAnsi="宋体" w:hint="eastAsia"/>
        </w:rPr>
        <w:t>本表报价包含完成本项目应预见和不可预见的一切含税费用。</w:t>
      </w:r>
    </w:p>
    <w:p w:rsidR="000750E7" w:rsidRDefault="00FA7358">
      <w:pPr>
        <w:pStyle w:val="a4"/>
        <w:numPr>
          <w:ilvl w:val="0"/>
          <w:numId w:val="6"/>
        </w:numPr>
        <w:spacing w:line="0" w:lineRule="atLeast"/>
        <w:ind w:firstLine="400"/>
        <w:rPr>
          <w:rFonts w:hAnsi="宋体"/>
        </w:rPr>
      </w:pPr>
      <w:r>
        <w:rPr>
          <w:rFonts w:hint="eastAsia"/>
        </w:rPr>
        <w:t>填写此表时不得改变表格的形式。</w:t>
      </w:r>
    </w:p>
    <w:p w:rsidR="000750E7" w:rsidRDefault="00FA7358">
      <w:pPr>
        <w:pStyle w:val="a4"/>
        <w:numPr>
          <w:ilvl w:val="0"/>
          <w:numId w:val="6"/>
        </w:numPr>
        <w:spacing w:line="0" w:lineRule="atLeast"/>
        <w:ind w:firstLine="400"/>
        <w:rPr>
          <w:rFonts w:hAnsi="宋体"/>
        </w:rPr>
      </w:pPr>
      <w:r>
        <w:rPr>
          <w:rFonts w:hint="eastAsia"/>
        </w:rPr>
        <w:t>以上表中内容必须计算机录入、填写、打印。手写按无效报价处理。</w:t>
      </w:r>
    </w:p>
    <w:p w:rsidR="000750E7" w:rsidRDefault="00FA7358">
      <w:pPr>
        <w:pStyle w:val="a4"/>
        <w:numPr>
          <w:ilvl w:val="0"/>
          <w:numId w:val="6"/>
        </w:numPr>
        <w:spacing w:line="0" w:lineRule="atLeast"/>
        <w:ind w:firstLine="400"/>
      </w:pPr>
      <w:r>
        <w:rPr>
          <w:rFonts w:hint="eastAsia"/>
        </w:rPr>
        <w:t>必须满足服务内容等服务要求。</w:t>
      </w:r>
    </w:p>
    <w:p w:rsidR="000750E7" w:rsidRDefault="000750E7">
      <w:pPr>
        <w:pStyle w:val="a4"/>
        <w:spacing w:line="0" w:lineRule="atLeast"/>
        <w:ind w:left="336" w:firstLine="400"/>
        <w:rPr>
          <w:rFonts w:hAnsi="宋体"/>
          <w:color w:val="FF0000"/>
        </w:rPr>
      </w:pPr>
    </w:p>
    <w:p w:rsidR="000750E7" w:rsidRDefault="000750E7">
      <w:pPr>
        <w:ind w:firstLine="420"/>
      </w:pPr>
    </w:p>
    <w:p w:rsidR="000750E7" w:rsidRDefault="000750E7">
      <w:pPr>
        <w:ind w:firstLine="420"/>
      </w:pPr>
    </w:p>
    <w:p w:rsidR="000750E7" w:rsidRDefault="000750E7">
      <w:pPr>
        <w:spacing w:line="480" w:lineRule="exact"/>
        <w:ind w:leftChars="2190" w:left="4599" w:firstLineChars="100" w:firstLine="240"/>
        <w:rPr>
          <w:rFonts w:ascii="宋体" w:hAnsi="宋体" w:cs="宋体"/>
          <w:sz w:val="24"/>
        </w:rPr>
      </w:pPr>
    </w:p>
    <w:p w:rsidR="000750E7" w:rsidRDefault="00FA7358">
      <w:pPr>
        <w:spacing w:line="480" w:lineRule="exact"/>
        <w:ind w:firstLineChars="1900" w:firstLine="4560"/>
        <w:rPr>
          <w:rFonts w:ascii="宋体" w:hAnsi="宋体" w:cs="宋体"/>
          <w:sz w:val="24"/>
        </w:rPr>
      </w:pPr>
      <w:r>
        <w:rPr>
          <w:rFonts w:ascii="宋体" w:hAnsi="宋体" w:cs="宋体" w:hint="eastAsia"/>
          <w:sz w:val="24"/>
        </w:rPr>
        <w:t>投标人（公章）：</w:t>
      </w:r>
    </w:p>
    <w:p w:rsidR="000750E7" w:rsidRDefault="00FA7358">
      <w:pPr>
        <w:spacing w:line="480" w:lineRule="exact"/>
        <w:ind w:firstLineChars="1900" w:firstLine="4560"/>
        <w:rPr>
          <w:rFonts w:ascii="宋体" w:hAnsi="宋体" w:cs="宋体"/>
          <w:sz w:val="24"/>
        </w:rPr>
      </w:pPr>
      <w:r>
        <w:rPr>
          <w:rFonts w:ascii="宋体" w:hAnsi="宋体" w:cs="宋体" w:hint="eastAsia"/>
          <w:sz w:val="24"/>
        </w:rPr>
        <w:t>投标人地址：</w:t>
      </w:r>
    </w:p>
    <w:p w:rsidR="000750E7" w:rsidRDefault="00FA7358">
      <w:pPr>
        <w:spacing w:line="480" w:lineRule="exact"/>
        <w:ind w:leftChars="2166" w:left="4549" w:firstLine="480"/>
        <w:rPr>
          <w:rFonts w:ascii="宋体" w:hAnsi="宋体" w:cs="宋体"/>
          <w:sz w:val="24"/>
        </w:rPr>
      </w:pPr>
      <w:r>
        <w:rPr>
          <w:rFonts w:ascii="宋体" w:hAnsi="宋体" w:cs="宋体" w:hint="eastAsia"/>
          <w:sz w:val="24"/>
        </w:rPr>
        <w:t>法定代表人或代理人姓名（手写签名）：</w:t>
      </w:r>
    </w:p>
    <w:p w:rsidR="000750E7" w:rsidRDefault="00FA7358">
      <w:pPr>
        <w:spacing w:line="480" w:lineRule="exact"/>
        <w:ind w:firstLineChars="200" w:firstLine="480"/>
        <w:rPr>
          <w:rFonts w:ascii="宋体" w:hAnsi="宋体" w:cs="宋体"/>
          <w:sz w:val="24"/>
        </w:rPr>
      </w:pPr>
      <w:r>
        <w:rPr>
          <w:rFonts w:ascii="宋体" w:hAnsi="宋体" w:cs="宋体" w:hint="eastAsia"/>
          <w:sz w:val="24"/>
        </w:rPr>
        <w:t xml:space="preserve">                                  </w:t>
      </w:r>
      <w:r>
        <w:rPr>
          <w:rFonts w:ascii="宋体" w:hAnsi="宋体" w:cs="宋体" w:hint="eastAsia"/>
          <w:sz w:val="24"/>
        </w:rPr>
        <w:t>身份证号码：</w:t>
      </w:r>
    </w:p>
    <w:p w:rsidR="000750E7" w:rsidRDefault="00FA7358">
      <w:pPr>
        <w:spacing w:line="480" w:lineRule="exact"/>
        <w:ind w:firstLineChars="1900" w:firstLine="4560"/>
        <w:rPr>
          <w:rFonts w:ascii="宋体" w:hAnsi="宋体" w:cs="宋体"/>
          <w:sz w:val="24"/>
        </w:rPr>
      </w:pPr>
      <w:r>
        <w:rPr>
          <w:rFonts w:ascii="宋体" w:hAnsi="宋体" w:cs="宋体" w:hint="eastAsia"/>
          <w:sz w:val="24"/>
        </w:rPr>
        <w:t>联系电话：</w:t>
      </w:r>
    </w:p>
    <w:p w:rsidR="000750E7" w:rsidRDefault="00FA7358">
      <w:pPr>
        <w:spacing w:line="480" w:lineRule="exact"/>
        <w:ind w:firstLineChars="1900" w:firstLine="4560"/>
        <w:rPr>
          <w:rFonts w:ascii="宋体" w:hAnsi="宋体" w:cs="宋体"/>
          <w:sz w:val="24"/>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750E7" w:rsidRDefault="000750E7">
      <w:pPr>
        <w:ind w:firstLine="480"/>
        <w:rPr>
          <w:rFonts w:ascii="宋体" w:hAnsi="宋体" w:cs="宋体"/>
          <w:sz w:val="24"/>
        </w:rPr>
      </w:pPr>
    </w:p>
    <w:p w:rsidR="000750E7" w:rsidRDefault="000750E7">
      <w:pPr>
        <w:ind w:firstLine="480"/>
        <w:rPr>
          <w:rFonts w:ascii="宋体" w:hAnsi="宋体" w:cs="宋体"/>
          <w:sz w:val="24"/>
        </w:rPr>
      </w:pPr>
    </w:p>
    <w:p w:rsidR="000750E7" w:rsidRDefault="000750E7">
      <w:pPr>
        <w:pStyle w:val="10"/>
        <w:ind w:firstLine="420"/>
      </w:pPr>
    </w:p>
    <w:p w:rsidR="000750E7" w:rsidRDefault="00FA735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750E7" w:rsidRDefault="00FA7358">
      <w:pPr>
        <w:ind w:firstLine="482"/>
        <w:rPr>
          <w:rFonts w:ascii="宋体" w:hAnsi="宋体" w:cs="宋体"/>
          <w:b/>
          <w:sz w:val="24"/>
        </w:rPr>
      </w:pPr>
      <w:r>
        <w:rPr>
          <w:rFonts w:ascii="宋体" w:hAnsi="宋体" w:cs="宋体" w:hint="eastAsia"/>
          <w:b/>
          <w:sz w:val="24"/>
        </w:rPr>
        <w:br w:type="page"/>
      </w:r>
    </w:p>
    <w:p w:rsidR="000750E7" w:rsidRDefault="00FA7358">
      <w:pPr>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2</w:t>
      </w:r>
    </w:p>
    <w:p w:rsidR="000750E7" w:rsidRDefault="00FA7358">
      <w:pPr>
        <w:spacing w:line="560" w:lineRule="exact"/>
        <w:ind w:firstLine="562"/>
        <w:jc w:val="center"/>
        <w:rPr>
          <w:rFonts w:ascii="宋体" w:hAnsi="宋体"/>
          <w:b/>
          <w:sz w:val="28"/>
          <w:szCs w:val="28"/>
        </w:rPr>
      </w:pPr>
      <w:r>
        <w:rPr>
          <w:rFonts w:ascii="宋体" w:hAnsi="宋体" w:hint="eastAsia"/>
          <w:b/>
          <w:sz w:val="28"/>
          <w:szCs w:val="28"/>
        </w:rPr>
        <w:t>报价明细表</w:t>
      </w:r>
      <w:r>
        <w:rPr>
          <w:rFonts w:ascii="宋体" w:hAnsi="宋体" w:hint="eastAsia"/>
          <w:b/>
          <w:sz w:val="28"/>
          <w:szCs w:val="28"/>
        </w:rPr>
        <w:t xml:space="preserve">    </w:t>
      </w:r>
    </w:p>
    <w:p w:rsidR="000750E7" w:rsidRDefault="00FA7358">
      <w:pPr>
        <w:spacing w:line="560" w:lineRule="exact"/>
        <w:ind w:firstLine="562"/>
        <w:jc w:val="center"/>
        <w:rPr>
          <w:rFonts w:ascii="宋体" w:hAnsi="宋体"/>
          <w:sz w:val="22"/>
        </w:rPr>
      </w:pPr>
      <w:r>
        <w:rPr>
          <w:rFonts w:ascii="宋体" w:hAnsi="宋体" w:hint="eastAsia"/>
          <w:b/>
          <w:sz w:val="28"/>
          <w:szCs w:val="28"/>
        </w:rPr>
        <w:t xml:space="preserve">                                         </w:t>
      </w:r>
      <w:r>
        <w:rPr>
          <w:rFonts w:ascii="宋体" w:hAnsi="宋体" w:hint="eastAsia"/>
          <w:sz w:val="22"/>
        </w:rPr>
        <w:t>货币单位：人民币元</w:t>
      </w:r>
    </w:p>
    <w:tbl>
      <w:tblPr>
        <w:tblW w:w="9615" w:type="dxa"/>
        <w:jc w:val="center"/>
        <w:tblLayout w:type="fixed"/>
        <w:tblLook w:val="04A0"/>
      </w:tblPr>
      <w:tblGrid>
        <w:gridCol w:w="939"/>
        <w:gridCol w:w="1559"/>
        <w:gridCol w:w="3197"/>
        <w:gridCol w:w="978"/>
        <w:gridCol w:w="992"/>
        <w:gridCol w:w="958"/>
        <w:gridCol w:w="992"/>
      </w:tblGrid>
      <w:tr w:rsidR="000712A3" w:rsidTr="000712A3">
        <w:trPr>
          <w:trHeight w:val="762"/>
          <w:jc w:val="center"/>
        </w:trPr>
        <w:tc>
          <w:tcPr>
            <w:tcW w:w="7665" w:type="dxa"/>
            <w:gridSpan w:val="5"/>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采购清单</w:t>
            </w:r>
          </w:p>
        </w:tc>
        <w:tc>
          <w:tcPr>
            <w:tcW w:w="958"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c>
          <w:tcPr>
            <w:tcW w:w="992"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r>
      <w:tr w:rsidR="000712A3" w:rsidTr="000712A3">
        <w:trPr>
          <w:trHeight w:val="489"/>
          <w:jc w:val="center"/>
        </w:trPr>
        <w:tc>
          <w:tcPr>
            <w:tcW w:w="939"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序号</w:t>
            </w:r>
          </w:p>
        </w:tc>
        <w:tc>
          <w:tcPr>
            <w:tcW w:w="1559"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项目名称</w:t>
            </w:r>
          </w:p>
        </w:tc>
        <w:tc>
          <w:tcPr>
            <w:tcW w:w="3197"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规格参数</w:t>
            </w:r>
          </w:p>
        </w:tc>
        <w:tc>
          <w:tcPr>
            <w:tcW w:w="978"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数量</w:t>
            </w:r>
          </w:p>
        </w:tc>
        <w:tc>
          <w:tcPr>
            <w:tcW w:w="992"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单位</w:t>
            </w:r>
          </w:p>
        </w:tc>
        <w:tc>
          <w:tcPr>
            <w:tcW w:w="958"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t>单价</w:t>
            </w:r>
          </w:p>
        </w:tc>
        <w:tc>
          <w:tcPr>
            <w:tcW w:w="992"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t>合计</w:t>
            </w:r>
          </w:p>
        </w:tc>
      </w:tr>
      <w:tr w:rsidR="000712A3" w:rsidTr="000712A3">
        <w:trPr>
          <w:trHeight w:val="947"/>
          <w:jc w:val="center"/>
        </w:trPr>
        <w:tc>
          <w:tcPr>
            <w:tcW w:w="939"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1</w:t>
            </w:r>
          </w:p>
        </w:tc>
        <w:tc>
          <w:tcPr>
            <w:tcW w:w="1559"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PVC地胶</w:t>
            </w:r>
          </w:p>
        </w:tc>
        <w:tc>
          <w:tcPr>
            <w:tcW w:w="3197" w:type="dxa"/>
            <w:tcBorders>
              <w:top w:val="single" w:sz="4" w:space="0" w:color="000000"/>
              <w:left w:val="single" w:sz="4" w:space="0" w:color="000000"/>
              <w:bottom w:val="single" w:sz="4" w:space="0" w:color="000000"/>
              <w:right w:val="single" w:sz="4" w:space="0" w:color="000000"/>
            </w:tcBorders>
            <w:vAlign w:val="center"/>
          </w:tcPr>
          <w:p w:rsidR="000712A3" w:rsidRDefault="000712A3" w:rsidP="000712A3">
            <w:pPr>
              <w:widowControl/>
              <w:spacing w:line="540" w:lineRule="exact"/>
              <w:rPr>
                <w:rFonts w:ascii="宋体" w:eastAsia="宋体" w:hAnsi="宋体" w:cs="宋体"/>
                <w:color w:val="000000"/>
                <w:sz w:val="32"/>
                <w:szCs w:val="32"/>
              </w:rPr>
            </w:pPr>
            <w:r>
              <w:rPr>
                <w:rFonts w:ascii="宋体" w:eastAsia="宋体" w:hAnsi="宋体" w:cs="宋体" w:hint="eastAsia"/>
                <w:color w:val="000000"/>
                <w:kern w:val="0"/>
                <w:sz w:val="32"/>
                <w:szCs w:val="32"/>
              </w:rPr>
              <w:t>（详见技术参数）</w:t>
            </w:r>
          </w:p>
        </w:tc>
        <w:tc>
          <w:tcPr>
            <w:tcW w:w="978"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146</w:t>
            </w:r>
          </w:p>
        </w:tc>
        <w:tc>
          <w:tcPr>
            <w:tcW w:w="992"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平方</w:t>
            </w:r>
          </w:p>
        </w:tc>
        <w:tc>
          <w:tcPr>
            <w:tcW w:w="958"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c>
          <w:tcPr>
            <w:tcW w:w="992"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r>
      <w:tr w:rsidR="000712A3" w:rsidTr="000712A3">
        <w:trPr>
          <w:trHeight w:val="1200"/>
          <w:jc w:val="center"/>
        </w:trPr>
        <w:tc>
          <w:tcPr>
            <w:tcW w:w="939"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2</w:t>
            </w:r>
          </w:p>
        </w:tc>
        <w:tc>
          <w:tcPr>
            <w:tcW w:w="1559"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科普文化墙</w:t>
            </w:r>
          </w:p>
        </w:tc>
        <w:tc>
          <w:tcPr>
            <w:tcW w:w="3197"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安装墙面8480*2800（10厘PVC雕刻造型，3厘亚克力板UV）</w:t>
            </w:r>
          </w:p>
        </w:tc>
        <w:tc>
          <w:tcPr>
            <w:tcW w:w="978"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2</w:t>
            </w:r>
          </w:p>
        </w:tc>
        <w:tc>
          <w:tcPr>
            <w:tcW w:w="992"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项</w:t>
            </w:r>
          </w:p>
        </w:tc>
        <w:tc>
          <w:tcPr>
            <w:tcW w:w="958"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c>
          <w:tcPr>
            <w:tcW w:w="992"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r>
      <w:tr w:rsidR="000712A3" w:rsidTr="000712A3">
        <w:trPr>
          <w:trHeight w:val="2263"/>
          <w:jc w:val="center"/>
        </w:trPr>
        <w:tc>
          <w:tcPr>
            <w:tcW w:w="939" w:type="dxa"/>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3</w:t>
            </w:r>
          </w:p>
        </w:tc>
        <w:tc>
          <w:tcPr>
            <w:tcW w:w="1559"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亚克力展柜</w:t>
            </w:r>
          </w:p>
        </w:tc>
        <w:tc>
          <w:tcPr>
            <w:tcW w:w="3197"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left"/>
              <w:textAlignment w:val="top"/>
              <w:rPr>
                <w:rFonts w:ascii="宋体" w:eastAsia="宋体" w:hAnsi="宋体" w:cs="宋体"/>
                <w:color w:val="000000"/>
                <w:sz w:val="32"/>
                <w:szCs w:val="32"/>
              </w:rPr>
            </w:pPr>
            <w:r>
              <w:rPr>
                <w:rFonts w:ascii="宋体" w:eastAsia="宋体" w:hAnsi="宋体" w:cs="宋体" w:hint="eastAsia"/>
                <w:color w:val="000000"/>
                <w:kern w:val="0"/>
                <w:sz w:val="32"/>
                <w:szCs w:val="32"/>
              </w:rPr>
              <w:t>深度300mm，层板8mm，背板5mm，横向灯带，不带门，8480*300*2800</w:t>
            </w:r>
          </w:p>
        </w:tc>
        <w:tc>
          <w:tcPr>
            <w:tcW w:w="978"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1</w:t>
            </w:r>
          </w:p>
        </w:tc>
        <w:tc>
          <w:tcPr>
            <w:tcW w:w="992" w:type="dxa"/>
            <w:tcBorders>
              <w:top w:val="single" w:sz="4" w:space="0" w:color="000000"/>
              <w:left w:val="single" w:sz="4" w:space="0" w:color="000000"/>
              <w:bottom w:val="single" w:sz="4" w:space="0" w:color="000000"/>
              <w:right w:val="single" w:sz="4" w:space="0" w:color="000000"/>
            </w:tcBorders>
            <w:vAlign w:val="center"/>
          </w:tcPr>
          <w:p w:rsidR="000712A3" w:rsidRDefault="000712A3" w:rsidP="005A4670">
            <w:pPr>
              <w:widowControl/>
              <w:jc w:val="center"/>
              <w:textAlignment w:val="center"/>
              <w:rPr>
                <w:rFonts w:ascii="宋体" w:eastAsia="宋体" w:hAnsi="宋体" w:cs="宋体"/>
                <w:color w:val="000000"/>
                <w:sz w:val="32"/>
                <w:szCs w:val="32"/>
              </w:rPr>
            </w:pPr>
            <w:r>
              <w:rPr>
                <w:rFonts w:ascii="宋体" w:eastAsia="宋体" w:hAnsi="宋体" w:cs="宋体" w:hint="eastAsia"/>
                <w:color w:val="000000"/>
                <w:kern w:val="0"/>
                <w:sz w:val="32"/>
                <w:szCs w:val="32"/>
              </w:rPr>
              <w:t>组</w:t>
            </w:r>
          </w:p>
        </w:tc>
        <w:tc>
          <w:tcPr>
            <w:tcW w:w="958"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c>
          <w:tcPr>
            <w:tcW w:w="992" w:type="dxa"/>
            <w:tcBorders>
              <w:top w:val="single" w:sz="4" w:space="0" w:color="000000"/>
              <w:left w:val="single" w:sz="4" w:space="0" w:color="000000"/>
              <w:bottom w:val="single" w:sz="4" w:space="0" w:color="000000"/>
              <w:right w:val="single" w:sz="4" w:space="0" w:color="000000"/>
            </w:tcBorders>
          </w:tcPr>
          <w:p w:rsidR="000712A3" w:rsidRDefault="000712A3" w:rsidP="005A4670">
            <w:pPr>
              <w:widowControl/>
              <w:jc w:val="center"/>
              <w:textAlignment w:val="center"/>
              <w:rPr>
                <w:rFonts w:ascii="宋体" w:eastAsia="宋体" w:hAnsi="宋体" w:cs="宋体" w:hint="eastAsia"/>
                <w:color w:val="000000"/>
                <w:kern w:val="0"/>
                <w:sz w:val="32"/>
                <w:szCs w:val="32"/>
              </w:rPr>
            </w:pPr>
          </w:p>
        </w:tc>
      </w:tr>
      <w:tr w:rsidR="000712A3" w:rsidTr="000712A3">
        <w:trPr>
          <w:trHeight w:val="754"/>
          <w:jc w:val="center"/>
        </w:trPr>
        <w:tc>
          <w:tcPr>
            <w:tcW w:w="9615" w:type="dxa"/>
            <w:gridSpan w:val="7"/>
            <w:tcBorders>
              <w:top w:val="single" w:sz="4" w:space="0" w:color="000000"/>
              <w:left w:val="single" w:sz="4" w:space="0" w:color="000000"/>
              <w:bottom w:val="single" w:sz="4" w:space="0" w:color="000000"/>
              <w:right w:val="single" w:sz="4" w:space="0" w:color="000000"/>
            </w:tcBorders>
            <w:noWrap/>
            <w:vAlign w:val="center"/>
          </w:tcPr>
          <w:p w:rsidR="000712A3" w:rsidRDefault="000712A3" w:rsidP="005A4670">
            <w:pPr>
              <w:widowControl/>
              <w:jc w:val="center"/>
              <w:textAlignment w:val="center"/>
              <w:rPr>
                <w:rFonts w:ascii="宋体" w:eastAsia="宋体" w:hAnsi="宋体" w:cs="宋体" w:hint="eastAsia"/>
                <w:color w:val="000000"/>
                <w:kern w:val="0"/>
                <w:sz w:val="32"/>
                <w:szCs w:val="32"/>
              </w:rPr>
            </w:pPr>
            <w:r>
              <w:rPr>
                <w:rFonts w:ascii="宋体" w:eastAsia="宋体" w:hAnsi="宋体" w:cs="宋体" w:hint="eastAsia"/>
                <w:color w:val="000000"/>
                <w:kern w:val="0"/>
                <w:sz w:val="32"/>
                <w:szCs w:val="32"/>
              </w:rPr>
              <w:t>总报价：</w:t>
            </w:r>
          </w:p>
        </w:tc>
      </w:tr>
    </w:tbl>
    <w:p w:rsidR="000750E7" w:rsidRDefault="00FA7358">
      <w:pPr>
        <w:snapToGrid w:val="0"/>
        <w:spacing w:line="460" w:lineRule="exact"/>
        <w:ind w:firstLine="420"/>
        <w:jc w:val="left"/>
        <w:rPr>
          <w:rFonts w:hAnsi="宋体"/>
          <w:szCs w:val="21"/>
        </w:rPr>
      </w:pPr>
      <w:r>
        <w:rPr>
          <w:rFonts w:hAnsi="宋体" w:hint="eastAsia"/>
          <w:szCs w:val="21"/>
        </w:rPr>
        <w:t>注：附件</w:t>
      </w:r>
      <w:r>
        <w:rPr>
          <w:rFonts w:hAnsi="宋体" w:hint="eastAsia"/>
          <w:szCs w:val="21"/>
        </w:rPr>
        <w:t>2</w:t>
      </w:r>
      <w:r>
        <w:rPr>
          <w:rFonts w:hAnsi="宋体" w:hint="eastAsia"/>
          <w:szCs w:val="21"/>
        </w:rPr>
        <w:t>的“总报价”要与附件</w:t>
      </w:r>
      <w:r>
        <w:rPr>
          <w:rFonts w:ascii="宋体" w:eastAsia="宋体" w:hAnsi="宋体" w:cs="宋体" w:hint="eastAsia"/>
          <w:szCs w:val="21"/>
        </w:rPr>
        <w:t>1</w:t>
      </w:r>
      <w:r>
        <w:rPr>
          <w:rFonts w:hAnsi="宋体" w:hint="eastAsia"/>
          <w:szCs w:val="21"/>
        </w:rPr>
        <w:t>《报价一览表》中的“总报价”一致，否则视为自动放弃询价资格。</w:t>
      </w:r>
    </w:p>
    <w:p w:rsidR="000750E7" w:rsidRDefault="00FA735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0750E7" w:rsidRDefault="00FA735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p>
    <w:p w:rsidR="000750E7" w:rsidRDefault="00FA7358">
      <w:pPr>
        <w:tabs>
          <w:tab w:val="left" w:pos="8100"/>
        </w:tabs>
        <w:adjustRightInd w:val="0"/>
        <w:snapToGrid w:val="0"/>
        <w:spacing w:line="348" w:lineRule="auto"/>
        <w:ind w:right="840" w:firstLine="420"/>
        <w:jc w:val="center"/>
        <w:rPr>
          <w:rFonts w:ascii="宋体" w:hAnsi="宋体" w:cs="Tahoma"/>
          <w:szCs w:val="21"/>
        </w:rPr>
      </w:pPr>
      <w:r>
        <w:rPr>
          <w:rFonts w:ascii="宋体" w:hAnsi="宋体" w:cs="Tahoma" w:hint="eastAsia"/>
          <w:szCs w:val="21"/>
        </w:rPr>
        <w:t xml:space="preserve"> </w:t>
      </w:r>
      <w:r>
        <w:rPr>
          <w:rFonts w:ascii="宋体" w:hAnsi="宋体" w:cs="Tahoma" w:hint="eastAsia"/>
          <w:szCs w:val="21"/>
        </w:rPr>
        <w:t>报价供应商（公章）：</w:t>
      </w:r>
      <w:r>
        <w:rPr>
          <w:rFonts w:ascii="宋体" w:hAnsi="宋体" w:cs="Tahoma" w:hint="eastAsia"/>
          <w:szCs w:val="21"/>
        </w:rPr>
        <w:t xml:space="preserve">                           </w:t>
      </w:r>
      <w:r>
        <w:rPr>
          <w:rFonts w:ascii="宋体" w:hAnsi="宋体" w:cs="Tahoma" w:hint="eastAsia"/>
          <w:szCs w:val="21"/>
        </w:rPr>
        <w:t>日期：</w:t>
      </w:r>
      <w:r>
        <w:rPr>
          <w:rFonts w:ascii="宋体" w:hAnsi="宋体" w:cs="Tahoma" w:hint="eastAsia"/>
          <w:szCs w:val="21"/>
        </w:rPr>
        <w:t xml:space="preserve">   </w:t>
      </w:r>
      <w:r>
        <w:rPr>
          <w:rFonts w:ascii="宋体" w:hAnsi="宋体" w:cs="Tahoma" w:hint="eastAsia"/>
          <w:szCs w:val="21"/>
        </w:rPr>
        <w:t>年</w:t>
      </w:r>
      <w:r>
        <w:rPr>
          <w:rFonts w:ascii="宋体" w:hAnsi="宋体" w:cs="Tahoma" w:hint="eastAsia"/>
          <w:szCs w:val="21"/>
        </w:rPr>
        <w:t xml:space="preserve">    </w:t>
      </w:r>
      <w:r>
        <w:rPr>
          <w:rFonts w:ascii="宋体" w:hAnsi="宋体" w:cs="Tahoma" w:hint="eastAsia"/>
          <w:szCs w:val="21"/>
        </w:rPr>
        <w:t>月</w:t>
      </w:r>
      <w:r>
        <w:rPr>
          <w:rFonts w:ascii="宋体" w:hAnsi="宋体" w:cs="Tahoma" w:hint="eastAsia"/>
          <w:szCs w:val="21"/>
        </w:rPr>
        <w:t xml:space="preserve">    </w:t>
      </w:r>
      <w:r>
        <w:rPr>
          <w:rFonts w:ascii="宋体" w:hAnsi="宋体" w:cs="Tahoma" w:hint="eastAsia"/>
          <w:szCs w:val="21"/>
        </w:rPr>
        <w:t>日</w:t>
      </w:r>
    </w:p>
    <w:p w:rsidR="000750E7" w:rsidRDefault="000750E7" w:rsidP="000712A3">
      <w:pPr>
        <w:snapToGrid w:val="0"/>
        <w:spacing w:line="460" w:lineRule="exact"/>
        <w:ind w:firstLineChars="196" w:firstLine="412"/>
        <w:rPr>
          <w:rFonts w:hAnsi="宋体"/>
          <w:szCs w:val="21"/>
        </w:rPr>
      </w:pPr>
    </w:p>
    <w:p w:rsidR="000750E7" w:rsidRDefault="000750E7" w:rsidP="000712A3">
      <w:pPr>
        <w:snapToGrid w:val="0"/>
        <w:spacing w:line="460" w:lineRule="exact"/>
        <w:ind w:firstLineChars="196" w:firstLine="412"/>
        <w:rPr>
          <w:rFonts w:hAnsi="宋体"/>
          <w:szCs w:val="21"/>
        </w:rPr>
      </w:pPr>
    </w:p>
    <w:p w:rsidR="000750E7" w:rsidRDefault="00FA7358">
      <w:pPr>
        <w:ind w:firstLine="482"/>
        <w:rPr>
          <w:rFonts w:ascii="宋体" w:hAnsi="宋体" w:cs="宋体"/>
          <w:b/>
          <w:sz w:val="24"/>
        </w:rPr>
      </w:pPr>
      <w:r>
        <w:rPr>
          <w:rFonts w:hint="eastAsia"/>
          <w:b/>
          <w:sz w:val="24"/>
        </w:rPr>
        <w:t>（注：本报价表为必要文件，必须加盖报价供应商公章，否则作无效报价处理）</w:t>
      </w:r>
    </w:p>
    <w:p w:rsidR="000750E7" w:rsidRDefault="00FA7358">
      <w:pPr>
        <w:ind w:firstLine="482"/>
        <w:rPr>
          <w:rFonts w:ascii="宋体" w:hAnsi="宋体" w:cs="宋体"/>
          <w:b/>
          <w:sz w:val="24"/>
        </w:rPr>
      </w:pPr>
      <w:r>
        <w:rPr>
          <w:rFonts w:ascii="宋体" w:hAnsi="宋体" w:cs="宋体" w:hint="eastAsia"/>
          <w:b/>
          <w:sz w:val="24"/>
        </w:rPr>
        <w:br w:type="page"/>
      </w:r>
    </w:p>
    <w:p w:rsidR="000750E7" w:rsidRDefault="00FA7358">
      <w:pPr>
        <w:tabs>
          <w:tab w:val="left" w:pos="8100"/>
        </w:tabs>
        <w:adjustRightInd w:val="0"/>
        <w:snapToGrid w:val="0"/>
        <w:spacing w:line="348" w:lineRule="auto"/>
        <w:ind w:firstLine="482"/>
        <w:rPr>
          <w:rFonts w:ascii="宋体" w:hAnsi="宋体" w:cs="宋体"/>
          <w:b/>
          <w:sz w:val="24"/>
        </w:rPr>
      </w:pPr>
      <w:r>
        <w:rPr>
          <w:rFonts w:ascii="宋体" w:hAnsi="宋体" w:cs="宋体" w:hint="eastAsia"/>
          <w:b/>
          <w:sz w:val="24"/>
        </w:rPr>
        <w:lastRenderedPageBreak/>
        <w:t>附件</w:t>
      </w:r>
      <w:r>
        <w:rPr>
          <w:rFonts w:ascii="宋体" w:hAnsi="宋体" w:cs="宋体" w:hint="eastAsia"/>
          <w:b/>
          <w:sz w:val="24"/>
        </w:rPr>
        <w:t>3</w:t>
      </w:r>
    </w:p>
    <w:p w:rsidR="000750E7" w:rsidRDefault="000750E7">
      <w:pPr>
        <w:pStyle w:val="2"/>
        <w:spacing w:before="0" w:after="0" w:line="400" w:lineRule="exact"/>
        <w:ind w:firstLine="562"/>
        <w:rPr>
          <w:rFonts w:ascii="宋体" w:hAnsi="宋体" w:cs="宋体"/>
          <w:szCs w:val="28"/>
        </w:rPr>
      </w:pPr>
    </w:p>
    <w:p w:rsidR="000750E7" w:rsidRDefault="00FA7358">
      <w:pPr>
        <w:pStyle w:val="2"/>
        <w:spacing w:before="0" w:after="0" w:line="400" w:lineRule="exact"/>
        <w:ind w:firstLine="562"/>
        <w:jc w:val="center"/>
        <w:rPr>
          <w:rFonts w:ascii="仿宋" w:eastAsia="仿宋" w:hAnsi="仿宋" w:cs="仿宋"/>
          <w:sz w:val="44"/>
          <w:szCs w:val="44"/>
        </w:rPr>
      </w:pPr>
      <w:r>
        <w:rPr>
          <w:rFonts w:ascii="宋体" w:hAnsi="宋体" w:cs="宋体" w:hint="eastAsia"/>
          <w:szCs w:val="28"/>
        </w:rPr>
        <w:t>承诺书</w:t>
      </w:r>
    </w:p>
    <w:p w:rsidR="000750E7" w:rsidRDefault="000750E7">
      <w:pPr>
        <w:pStyle w:val="Style3"/>
        <w:spacing w:line="480" w:lineRule="auto"/>
        <w:ind w:firstLineChars="0" w:firstLine="0"/>
        <w:jc w:val="left"/>
        <w:rPr>
          <w:rFonts w:ascii="仿宋" w:eastAsia="仿宋" w:hAnsi="仿宋" w:cs="仿宋"/>
          <w:sz w:val="24"/>
        </w:rPr>
      </w:pPr>
    </w:p>
    <w:p w:rsidR="000750E7" w:rsidRDefault="00FA7358">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提供的设备是厂商原装、全新的产品且非联合体投标。如若我方不符合上述声明，则贵校有权随时无条件解除双方之间合同，一切责任均由我方承担。</w:t>
      </w:r>
    </w:p>
    <w:p w:rsidR="000750E7" w:rsidRDefault="000750E7">
      <w:pPr>
        <w:pStyle w:val="Style3"/>
        <w:ind w:firstLine="480"/>
        <w:jc w:val="left"/>
        <w:rPr>
          <w:rFonts w:ascii="宋体" w:hAnsi="宋体" w:cs="宋体"/>
          <w:sz w:val="24"/>
        </w:rPr>
      </w:pPr>
    </w:p>
    <w:p w:rsidR="000750E7" w:rsidRDefault="000750E7">
      <w:pPr>
        <w:tabs>
          <w:tab w:val="left" w:pos="676"/>
          <w:tab w:val="left" w:pos="2330"/>
          <w:tab w:val="left" w:pos="9230"/>
        </w:tabs>
        <w:autoSpaceDE w:val="0"/>
        <w:autoSpaceDN w:val="0"/>
        <w:adjustRightInd w:val="0"/>
        <w:ind w:firstLine="480"/>
        <w:rPr>
          <w:rFonts w:ascii="宋体" w:hAnsi="宋体" w:cs="宋体"/>
          <w:sz w:val="24"/>
        </w:rPr>
      </w:pPr>
    </w:p>
    <w:p w:rsidR="000750E7" w:rsidRDefault="000750E7">
      <w:pPr>
        <w:tabs>
          <w:tab w:val="left" w:pos="676"/>
          <w:tab w:val="left" w:pos="2330"/>
          <w:tab w:val="left" w:pos="9230"/>
        </w:tabs>
        <w:autoSpaceDE w:val="0"/>
        <w:autoSpaceDN w:val="0"/>
        <w:adjustRightInd w:val="0"/>
        <w:ind w:firstLine="480"/>
        <w:rPr>
          <w:rFonts w:ascii="宋体" w:hAnsi="宋体" w:cs="宋体"/>
          <w:sz w:val="24"/>
        </w:rPr>
      </w:pPr>
    </w:p>
    <w:p w:rsidR="000750E7" w:rsidRDefault="00FA7358">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0750E7" w:rsidRDefault="00FA7358">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0750E7" w:rsidRDefault="00FA7358">
      <w:pPr>
        <w:spacing w:line="480" w:lineRule="exact"/>
        <w:ind w:leftChars="2304" w:left="4838" w:firstLine="480"/>
        <w:rPr>
          <w:rFonts w:ascii="宋体" w:hAnsi="宋体" w:cs="宋体"/>
          <w:sz w:val="24"/>
        </w:rPr>
      </w:pPr>
      <w:r>
        <w:rPr>
          <w:rFonts w:ascii="宋体" w:hAnsi="宋体" w:cs="宋体" w:hint="eastAsia"/>
          <w:sz w:val="24"/>
        </w:rPr>
        <w:t>法定代表人或代理人姓名（手写签名）：</w:t>
      </w:r>
    </w:p>
    <w:p w:rsidR="000750E7" w:rsidRDefault="00FA7358">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w:t>
      </w:r>
      <w:r>
        <w:rPr>
          <w:rFonts w:ascii="宋体" w:hAnsi="宋体" w:cs="宋体" w:hint="eastAsia"/>
          <w:sz w:val="24"/>
        </w:rPr>
        <w:t xml:space="preserve">    </w:t>
      </w:r>
      <w:r>
        <w:rPr>
          <w:rFonts w:ascii="宋体" w:hAnsi="宋体" w:cs="宋体" w:hint="eastAsia"/>
          <w:sz w:val="24"/>
        </w:rPr>
        <w:t>期：</w:t>
      </w: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0750E7">
      <w:pPr>
        <w:ind w:firstLine="482"/>
        <w:rPr>
          <w:rFonts w:cs="Tahoma"/>
          <w:b/>
          <w:sz w:val="24"/>
        </w:rPr>
      </w:pPr>
    </w:p>
    <w:p w:rsidR="000750E7" w:rsidRDefault="00FA7358">
      <w:pPr>
        <w:ind w:firstLine="482"/>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加盖供应商公章</w:t>
      </w:r>
      <w:r>
        <w:rPr>
          <w:rFonts w:ascii="宋体" w:hAnsi="宋体" w:cs="宋体" w:hint="eastAsia"/>
          <w:b/>
          <w:sz w:val="24"/>
        </w:rPr>
        <w:t>和法定代表人或代理人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（代理人签名需提供法定代表人授权证明），否则视为无效报价。）</w:t>
      </w:r>
    </w:p>
    <w:p w:rsidR="000750E7" w:rsidRDefault="000750E7">
      <w:pPr>
        <w:pStyle w:val="10"/>
        <w:ind w:firstLine="420"/>
      </w:pPr>
    </w:p>
    <w:sectPr w:rsidR="000750E7" w:rsidSect="000750E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7358" w:rsidRDefault="00FA7358" w:rsidP="000712A3">
      <w:r>
        <w:separator/>
      </w:r>
    </w:p>
  </w:endnote>
  <w:endnote w:type="continuationSeparator" w:id="0">
    <w:p w:rsidR="00FA7358" w:rsidRDefault="00FA7358" w:rsidP="000712A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仿宋_GB2312">
    <w:altName w:val="仿宋"/>
    <w:charset w:val="86"/>
    <w:family w:val="modern"/>
    <w:pitch w:val="default"/>
    <w:sig w:usb0="00000000" w:usb1="00000000" w:usb2="0000000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7358" w:rsidRDefault="00FA7358" w:rsidP="000712A3">
      <w:r>
        <w:separator/>
      </w:r>
    </w:p>
  </w:footnote>
  <w:footnote w:type="continuationSeparator" w:id="0">
    <w:p w:rsidR="00FA7358" w:rsidRDefault="00FA7358" w:rsidP="000712A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6DC88D4"/>
    <w:multiLevelType w:val="singleLevel"/>
    <w:tmpl w:val="B6DC88D4"/>
    <w:lvl w:ilvl="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bordersDoNotSurroundHeader/>
  <w:bordersDoNotSurroundFooter/>
  <w:proofState w:spelling="clean"/>
  <w:defaultTabStop w:val="420"/>
  <w:drawingGridHorizontalSpacing w:val="105"/>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5248ED"/>
    <w:rsid w:val="9FAC410C"/>
    <w:rsid w:val="CBFBD130"/>
    <w:rsid w:val="D73E7720"/>
    <w:rsid w:val="E9FFF72D"/>
    <w:rsid w:val="F77CFD32"/>
    <w:rsid w:val="FADF95B9"/>
    <w:rsid w:val="FAFF3886"/>
    <w:rsid w:val="FFFA5805"/>
    <w:rsid w:val="000224BD"/>
    <w:rsid w:val="0002704A"/>
    <w:rsid w:val="000712A3"/>
    <w:rsid w:val="000750E7"/>
    <w:rsid w:val="000919E0"/>
    <w:rsid w:val="00103BEE"/>
    <w:rsid w:val="001111A9"/>
    <w:rsid w:val="00171292"/>
    <w:rsid w:val="001A3D6E"/>
    <w:rsid w:val="0020275F"/>
    <w:rsid w:val="002027E5"/>
    <w:rsid w:val="00277826"/>
    <w:rsid w:val="0029241A"/>
    <w:rsid w:val="00305F52"/>
    <w:rsid w:val="00342D3B"/>
    <w:rsid w:val="00374944"/>
    <w:rsid w:val="00460863"/>
    <w:rsid w:val="00464F6A"/>
    <w:rsid w:val="005248ED"/>
    <w:rsid w:val="00524DB0"/>
    <w:rsid w:val="005938FC"/>
    <w:rsid w:val="005B65B1"/>
    <w:rsid w:val="006079A4"/>
    <w:rsid w:val="00634896"/>
    <w:rsid w:val="006454E8"/>
    <w:rsid w:val="00672300"/>
    <w:rsid w:val="0069555D"/>
    <w:rsid w:val="006A2002"/>
    <w:rsid w:val="006B4B00"/>
    <w:rsid w:val="006E63C0"/>
    <w:rsid w:val="00704787"/>
    <w:rsid w:val="0075370A"/>
    <w:rsid w:val="007617F0"/>
    <w:rsid w:val="007845FA"/>
    <w:rsid w:val="007F608D"/>
    <w:rsid w:val="008177C0"/>
    <w:rsid w:val="00827DE1"/>
    <w:rsid w:val="00852ECA"/>
    <w:rsid w:val="00885D44"/>
    <w:rsid w:val="0095378A"/>
    <w:rsid w:val="009571AB"/>
    <w:rsid w:val="009B1D1F"/>
    <w:rsid w:val="00A51A99"/>
    <w:rsid w:val="00A57999"/>
    <w:rsid w:val="00B0417C"/>
    <w:rsid w:val="00B627AB"/>
    <w:rsid w:val="00B6604A"/>
    <w:rsid w:val="00B96804"/>
    <w:rsid w:val="00BC77F3"/>
    <w:rsid w:val="00BD72E2"/>
    <w:rsid w:val="00C36BA0"/>
    <w:rsid w:val="00C90396"/>
    <w:rsid w:val="00CE65B9"/>
    <w:rsid w:val="00D52321"/>
    <w:rsid w:val="00D55E25"/>
    <w:rsid w:val="00DE12EC"/>
    <w:rsid w:val="00E06412"/>
    <w:rsid w:val="00E47D2E"/>
    <w:rsid w:val="00E545E0"/>
    <w:rsid w:val="00E865A9"/>
    <w:rsid w:val="00EB7E25"/>
    <w:rsid w:val="00ED7F30"/>
    <w:rsid w:val="00F06682"/>
    <w:rsid w:val="00F172E2"/>
    <w:rsid w:val="00F86D7F"/>
    <w:rsid w:val="00FA7358"/>
    <w:rsid w:val="03353615"/>
    <w:rsid w:val="05B2371B"/>
    <w:rsid w:val="05D34F20"/>
    <w:rsid w:val="06B807E5"/>
    <w:rsid w:val="06D73361"/>
    <w:rsid w:val="072E0AA7"/>
    <w:rsid w:val="078E5DFF"/>
    <w:rsid w:val="08DB0410"/>
    <w:rsid w:val="0A007C96"/>
    <w:rsid w:val="0A062E0C"/>
    <w:rsid w:val="0A6A0048"/>
    <w:rsid w:val="0A902BF5"/>
    <w:rsid w:val="0B2D4462"/>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64A6E5E"/>
    <w:rsid w:val="27402C58"/>
    <w:rsid w:val="29400CE5"/>
    <w:rsid w:val="2C180514"/>
    <w:rsid w:val="2E1609D1"/>
    <w:rsid w:val="2EA65243"/>
    <w:rsid w:val="31993A3E"/>
    <w:rsid w:val="31C52C12"/>
    <w:rsid w:val="32673192"/>
    <w:rsid w:val="370945C1"/>
    <w:rsid w:val="375D5654"/>
    <w:rsid w:val="37753A04"/>
    <w:rsid w:val="3809249E"/>
    <w:rsid w:val="39142D2B"/>
    <w:rsid w:val="3B3360B0"/>
    <w:rsid w:val="3D5642D8"/>
    <w:rsid w:val="3D840E45"/>
    <w:rsid w:val="3E757CD3"/>
    <w:rsid w:val="3E893E94"/>
    <w:rsid w:val="3F516B05"/>
    <w:rsid w:val="3F9D2CB9"/>
    <w:rsid w:val="3FC653D2"/>
    <w:rsid w:val="405E6DAB"/>
    <w:rsid w:val="40C72EA9"/>
    <w:rsid w:val="41E55156"/>
    <w:rsid w:val="4221507E"/>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106BE1"/>
    <w:rsid w:val="5AB5741E"/>
    <w:rsid w:val="5D2B6790"/>
    <w:rsid w:val="5D93012F"/>
    <w:rsid w:val="5F21609C"/>
    <w:rsid w:val="5F6F6C0A"/>
    <w:rsid w:val="5FA34D03"/>
    <w:rsid w:val="5FF86C51"/>
    <w:rsid w:val="60194955"/>
    <w:rsid w:val="62183C95"/>
    <w:rsid w:val="632E2B36"/>
    <w:rsid w:val="63A32486"/>
    <w:rsid w:val="63EA3E83"/>
    <w:rsid w:val="64C235B4"/>
    <w:rsid w:val="670B7726"/>
    <w:rsid w:val="671B3414"/>
    <w:rsid w:val="679A7E28"/>
    <w:rsid w:val="69175343"/>
    <w:rsid w:val="6A532BBE"/>
    <w:rsid w:val="6AA5542C"/>
    <w:rsid w:val="6C72589E"/>
    <w:rsid w:val="6DA240C6"/>
    <w:rsid w:val="6EB92BCC"/>
    <w:rsid w:val="6F244C95"/>
    <w:rsid w:val="6FEA3571"/>
    <w:rsid w:val="72D1172F"/>
    <w:rsid w:val="7320696C"/>
    <w:rsid w:val="74844CAB"/>
    <w:rsid w:val="750B2761"/>
    <w:rsid w:val="754937FF"/>
    <w:rsid w:val="76E77774"/>
    <w:rsid w:val="774EE9EE"/>
    <w:rsid w:val="781E4519"/>
    <w:rsid w:val="78D43D28"/>
    <w:rsid w:val="7A031D6B"/>
    <w:rsid w:val="7A6D61E2"/>
    <w:rsid w:val="7AA31C03"/>
    <w:rsid w:val="7AF20495"/>
    <w:rsid w:val="7C096877"/>
    <w:rsid w:val="7C580BF1"/>
    <w:rsid w:val="7FFF2AF9"/>
    <w:rsid w:val="977F32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autoRedefine/>
    <w:qFormat/>
    <w:rsid w:val="000750E7"/>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0750E7"/>
    <w:pPr>
      <w:spacing w:beforeAutospacing="1" w:afterAutospacing="1"/>
      <w:jc w:val="left"/>
      <w:outlineLvl w:val="0"/>
    </w:pPr>
    <w:rPr>
      <w:rFonts w:ascii="宋体" w:hAnsi="宋体" w:hint="eastAsia"/>
      <w:b/>
      <w:kern w:val="44"/>
      <w:sz w:val="48"/>
      <w:szCs w:val="48"/>
    </w:rPr>
  </w:style>
  <w:style w:type="paragraph" w:styleId="2">
    <w:name w:val="heading 2"/>
    <w:basedOn w:val="a"/>
    <w:next w:val="a"/>
    <w:autoRedefine/>
    <w:qFormat/>
    <w:rsid w:val="000750E7"/>
    <w:pPr>
      <w:keepNext/>
      <w:keepLines/>
      <w:spacing w:before="260" w:after="260" w:line="416" w:lineRule="auto"/>
      <w:outlineLvl w:val="1"/>
    </w:pPr>
    <w:rPr>
      <w:rFonts w:ascii="Arial" w:hAnsi="Arial"/>
      <w:b/>
      <w:sz w:val="28"/>
      <w:szCs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autoRedefine/>
    <w:qFormat/>
    <w:rsid w:val="000750E7"/>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0750E7"/>
    <w:rPr>
      <w:rFonts w:ascii="宋体" w:hAnsi="Courier New"/>
      <w:sz w:val="20"/>
    </w:rPr>
  </w:style>
  <w:style w:type="paragraph" w:styleId="a5">
    <w:name w:val="Balloon Text"/>
    <w:basedOn w:val="a"/>
    <w:link w:val="Char"/>
    <w:qFormat/>
    <w:rsid w:val="000750E7"/>
    <w:rPr>
      <w:sz w:val="18"/>
      <w:szCs w:val="18"/>
    </w:rPr>
  </w:style>
  <w:style w:type="paragraph" w:styleId="a6">
    <w:name w:val="footer"/>
    <w:basedOn w:val="a"/>
    <w:autoRedefine/>
    <w:uiPriority w:val="99"/>
    <w:qFormat/>
    <w:rsid w:val="000750E7"/>
    <w:pPr>
      <w:tabs>
        <w:tab w:val="center" w:pos="4153"/>
        <w:tab w:val="right" w:pos="8306"/>
      </w:tabs>
      <w:snapToGrid w:val="0"/>
      <w:jc w:val="left"/>
    </w:pPr>
    <w:rPr>
      <w:sz w:val="18"/>
      <w:szCs w:val="18"/>
    </w:rPr>
  </w:style>
  <w:style w:type="paragraph" w:styleId="a7">
    <w:name w:val="header"/>
    <w:basedOn w:val="a"/>
    <w:next w:val="a6"/>
    <w:autoRedefine/>
    <w:uiPriority w:val="99"/>
    <w:qFormat/>
    <w:rsid w:val="000750E7"/>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0750E7"/>
  </w:style>
  <w:style w:type="paragraph" w:styleId="a8">
    <w:name w:val="Normal (Web)"/>
    <w:basedOn w:val="a"/>
    <w:autoRedefine/>
    <w:uiPriority w:val="99"/>
    <w:qFormat/>
    <w:rsid w:val="000750E7"/>
    <w:pPr>
      <w:widowControl/>
      <w:spacing w:before="100" w:beforeAutospacing="1" w:after="100" w:afterAutospacing="1"/>
      <w:jc w:val="left"/>
    </w:pPr>
    <w:rPr>
      <w:rFonts w:ascii="宋体" w:hAnsi="宋体"/>
      <w:kern w:val="0"/>
      <w:sz w:val="24"/>
    </w:rPr>
  </w:style>
  <w:style w:type="paragraph" w:customStyle="1" w:styleId="Default">
    <w:name w:val="Default"/>
    <w:next w:val="a7"/>
    <w:autoRedefine/>
    <w:qFormat/>
    <w:rsid w:val="000750E7"/>
    <w:pPr>
      <w:widowControl w:val="0"/>
      <w:autoSpaceDE w:val="0"/>
      <w:autoSpaceDN w:val="0"/>
      <w:adjustRightInd w:val="0"/>
    </w:pPr>
    <w:rPr>
      <w:rFonts w:ascii="宋体" w:hAnsi="Calibri" w:cs="宋体"/>
      <w:color w:val="000000"/>
      <w:sz w:val="24"/>
      <w:szCs w:val="24"/>
    </w:rPr>
  </w:style>
  <w:style w:type="paragraph" w:customStyle="1" w:styleId="a9">
    <w:name w:val="＃Ｄ级样式"/>
    <w:basedOn w:val="a"/>
    <w:next w:val="a"/>
    <w:autoRedefine/>
    <w:qFormat/>
    <w:rsid w:val="000750E7"/>
    <w:pPr>
      <w:autoSpaceDE w:val="0"/>
      <w:autoSpaceDN w:val="0"/>
      <w:adjustRightInd w:val="0"/>
      <w:spacing w:line="460" w:lineRule="exact"/>
      <w:ind w:firstLineChars="200" w:firstLine="480"/>
    </w:pPr>
    <w:rPr>
      <w:rFonts w:ascii="Arial" w:hAnsi="Arial"/>
      <w:bCs/>
      <w:sz w:val="24"/>
    </w:rPr>
  </w:style>
  <w:style w:type="paragraph" w:styleId="aa">
    <w:name w:val="List Paragraph"/>
    <w:basedOn w:val="a"/>
    <w:autoRedefine/>
    <w:uiPriority w:val="34"/>
    <w:unhideWhenUsed/>
    <w:qFormat/>
    <w:rsid w:val="000750E7"/>
    <w:pPr>
      <w:ind w:firstLineChars="200" w:firstLine="420"/>
    </w:pPr>
  </w:style>
  <w:style w:type="paragraph" w:customStyle="1" w:styleId="Style3">
    <w:name w:val="_Style 3"/>
    <w:basedOn w:val="a"/>
    <w:autoRedefine/>
    <w:uiPriority w:val="99"/>
    <w:qFormat/>
    <w:rsid w:val="000750E7"/>
    <w:pPr>
      <w:ind w:firstLineChars="200" w:firstLine="420"/>
    </w:pPr>
    <w:rPr>
      <w:sz w:val="20"/>
    </w:rPr>
  </w:style>
  <w:style w:type="character" w:customStyle="1" w:styleId="font31">
    <w:name w:val="font31"/>
    <w:basedOn w:val="a1"/>
    <w:qFormat/>
    <w:rsid w:val="000750E7"/>
    <w:rPr>
      <w:rFonts w:ascii="宋体" w:eastAsia="宋体" w:hAnsi="宋体" w:cs="宋体" w:hint="eastAsia"/>
      <w:color w:val="000000"/>
      <w:sz w:val="24"/>
      <w:szCs w:val="24"/>
      <w:u w:val="none"/>
    </w:rPr>
  </w:style>
  <w:style w:type="character" w:customStyle="1" w:styleId="font51">
    <w:name w:val="font51"/>
    <w:basedOn w:val="a1"/>
    <w:qFormat/>
    <w:rsid w:val="000750E7"/>
    <w:rPr>
      <w:rFonts w:ascii="Times New Roman" w:hAnsi="Times New Roman" w:cs="Times New Roman" w:hint="default"/>
      <w:color w:val="000000"/>
      <w:sz w:val="24"/>
      <w:szCs w:val="24"/>
      <w:u w:val="none"/>
    </w:rPr>
  </w:style>
  <w:style w:type="character" w:customStyle="1" w:styleId="font21">
    <w:name w:val="font21"/>
    <w:basedOn w:val="a1"/>
    <w:qFormat/>
    <w:rsid w:val="000750E7"/>
    <w:rPr>
      <w:rFonts w:ascii="宋体" w:eastAsia="宋体" w:hAnsi="宋体" w:cs="宋体" w:hint="eastAsia"/>
      <w:color w:val="000000"/>
      <w:sz w:val="24"/>
      <w:szCs w:val="24"/>
      <w:u w:val="none"/>
    </w:rPr>
  </w:style>
  <w:style w:type="character" w:customStyle="1" w:styleId="font41">
    <w:name w:val="font41"/>
    <w:basedOn w:val="a1"/>
    <w:qFormat/>
    <w:rsid w:val="000750E7"/>
    <w:rPr>
      <w:rFonts w:ascii="Times New Roman" w:hAnsi="Times New Roman" w:cs="Times New Roman" w:hint="default"/>
      <w:color w:val="000000"/>
      <w:sz w:val="24"/>
      <w:szCs w:val="24"/>
      <w:u w:val="none"/>
    </w:rPr>
  </w:style>
  <w:style w:type="character" w:customStyle="1" w:styleId="Char">
    <w:name w:val="批注框文本 Char"/>
    <w:basedOn w:val="a1"/>
    <w:link w:val="a5"/>
    <w:qFormat/>
    <w:rsid w:val="000750E7"/>
    <w:rPr>
      <w:rFonts w:asciiTheme="minorHAnsi" w:eastAsiaTheme="minorEastAsia" w:hAnsiTheme="minorHAnsi" w:cstheme="minorBidi"/>
      <w:kern w:val="2"/>
      <w:sz w:val="18"/>
      <w:szCs w:val="18"/>
    </w:rPr>
  </w:style>
  <w:style w:type="paragraph" w:customStyle="1" w:styleId="ab">
    <w:name w:val="图"/>
    <w:basedOn w:val="a"/>
    <w:qFormat/>
    <w:rsid w:val="000750E7"/>
    <w:pPr>
      <w:keepNext/>
      <w:spacing w:before="60" w:after="60" w:line="300" w:lineRule="auto"/>
      <w:jc w:val="center"/>
      <w:textAlignment w:val="center"/>
    </w:pPr>
    <w:rPr>
      <w:rFonts w:ascii="Calibri" w:eastAsia="宋体" w:hAnsi="Calibri" w:cs="Times New Roman"/>
      <w:snapToGrid w:val="0"/>
      <w:spacing w:val="2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736</Words>
  <Characters>4201</Characters>
  <Application>Microsoft Office Word</Application>
  <DocSecurity>0</DocSecurity>
  <Lines>35</Lines>
  <Paragraphs>9</Paragraphs>
  <ScaleCrop>false</ScaleCrop>
  <Company/>
  <LinksUpToDate>false</LinksUpToDate>
  <CharactersWithSpaces>4928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2025-11-20T09:32:00Z</dcterms:created>
  <dcterms:modified xsi:type="dcterms:W3CDTF">2025-11-20T09:32:00Z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302EFF3A5CE74E62BF18E68205BB8FD5_13</vt:lpwstr>
  </property>
  <property fmtid="{D5CDD505-2E9C-101B-9397-08002B2CF9AE}" pid="4" name="KSOTemplateDocerSaveRecord">
    <vt:lpwstr>eyJoZGlkIjoiYTU3MjAzOGI1ZWM1NjI3YTE0MjIzZDIwNTMwM2NhZjEiLCJ1c2VySWQiOiI5NTMzNjIyNTgifQ==</vt:lpwstr>
  </property>
</Properties>
</file>